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68069" w14:textId="731283E5" w:rsidR="00964F44" w:rsidRDefault="002708DF" w:rsidP="00817B71">
      <w:pPr>
        <w:jc w:val="center"/>
        <w:rPr>
          <w:b/>
          <w:u w:val="single"/>
        </w:rPr>
      </w:pPr>
      <w:r>
        <w:rPr>
          <w:b/>
          <w:u w:val="single"/>
        </w:rPr>
        <w:t xml:space="preserve"> </w:t>
      </w:r>
      <w:r w:rsidR="00BA30C3">
        <w:rPr>
          <w:b/>
          <w:u w:val="single"/>
        </w:rPr>
        <w:t>Health and Social Care Curriculum Overview</w:t>
      </w:r>
    </w:p>
    <w:p w14:paraId="01F9219A" w14:textId="77777777" w:rsidR="00817B71" w:rsidRPr="00E116BE" w:rsidRDefault="009F0C61" w:rsidP="00817B71">
      <w:pPr>
        <w:jc w:val="center"/>
        <w:rPr>
          <w:rFonts w:cstheme="minorHAnsi"/>
          <w:b/>
          <w:u w:val="single"/>
        </w:rPr>
      </w:pPr>
      <w:r>
        <w:rPr>
          <w:rFonts w:cstheme="minorHAnsi"/>
          <w:b/>
          <w:u w:val="single"/>
        </w:rPr>
        <w:t>VISION</w:t>
      </w:r>
      <w:r w:rsidR="00817B71" w:rsidRPr="00E116BE">
        <w:rPr>
          <w:rFonts w:cstheme="minorHAnsi"/>
          <w:b/>
          <w:u w:val="single"/>
        </w:rPr>
        <w:t xml:space="preserve"> STATEMENT:</w:t>
      </w:r>
      <w:r w:rsidR="00E116BE" w:rsidRPr="00E116BE">
        <w:rPr>
          <w:rFonts w:cstheme="minorHAnsi"/>
          <w:b/>
          <w:u w:val="single"/>
        </w:rPr>
        <w:t xml:space="preserve"> </w:t>
      </w:r>
      <w:r w:rsidR="00382596" w:rsidRPr="00382596">
        <w:rPr>
          <w:rFonts w:cstheme="minorHAnsi"/>
          <w:color w:val="000000" w:themeColor="text1"/>
          <w:shd w:val="clear" w:color="auto" w:fill="FFFFFF"/>
        </w:rPr>
        <w:t>Live life in all its fullness</w:t>
      </w:r>
    </w:p>
    <w:p w14:paraId="3146102E" w14:textId="348F6A68" w:rsidR="00BA30C3" w:rsidRPr="00937F20" w:rsidRDefault="00377AA4" w:rsidP="00BA30C3">
      <w:pPr>
        <w:spacing w:after="0"/>
        <w:rPr>
          <w:b/>
        </w:rPr>
      </w:pPr>
      <w:bookmarkStart w:id="0" w:name="_Hlk106635645"/>
      <w:r w:rsidRPr="00937F20">
        <w:rPr>
          <w:b/>
        </w:rPr>
        <w:t>INTENT</w:t>
      </w:r>
      <w:bookmarkEnd w:id="0"/>
      <w:r w:rsidR="00937F20" w:rsidRPr="00937F20">
        <w:rPr>
          <w:b/>
        </w:rPr>
        <w:t>:</w:t>
      </w:r>
    </w:p>
    <w:p w14:paraId="1780D7F0" w14:textId="77777777" w:rsidR="003236CE" w:rsidRDefault="003236CE" w:rsidP="00BA30C3">
      <w:pPr>
        <w:spacing w:after="0"/>
        <w:rPr>
          <w:b/>
          <w:u w:val="single"/>
        </w:rPr>
      </w:pPr>
    </w:p>
    <w:p w14:paraId="5687705D" w14:textId="5F06FAB6" w:rsidR="00B86951" w:rsidRPr="003236CE" w:rsidRDefault="00B86951" w:rsidP="00B86951">
      <w:pPr>
        <w:spacing w:after="0"/>
        <w:rPr>
          <w:bCs/>
          <w:color w:val="000000" w:themeColor="text1"/>
          <w:sz w:val="20"/>
        </w:rPr>
      </w:pPr>
      <w:r w:rsidRPr="003236CE">
        <w:rPr>
          <w:bCs/>
          <w:color w:val="000000" w:themeColor="text1"/>
          <w:sz w:val="20"/>
        </w:rPr>
        <w:t xml:space="preserve">Our </w:t>
      </w:r>
      <w:r w:rsidR="00B350B2" w:rsidRPr="003236CE">
        <w:rPr>
          <w:bCs/>
          <w:color w:val="000000" w:themeColor="text1"/>
          <w:sz w:val="20"/>
        </w:rPr>
        <w:t>principal</w:t>
      </w:r>
      <w:r w:rsidRPr="003236CE">
        <w:rPr>
          <w:bCs/>
          <w:color w:val="000000" w:themeColor="text1"/>
          <w:sz w:val="20"/>
        </w:rPr>
        <w:t xml:space="preserve"> aim is to inspire </w:t>
      </w:r>
      <w:r w:rsidR="00B350B2" w:rsidRPr="003236CE">
        <w:rPr>
          <w:bCs/>
          <w:color w:val="000000" w:themeColor="text1"/>
          <w:sz w:val="20"/>
        </w:rPr>
        <w:t>students’</w:t>
      </w:r>
      <w:r w:rsidRPr="003236CE">
        <w:rPr>
          <w:bCs/>
          <w:color w:val="000000" w:themeColor="text1"/>
          <w:sz w:val="20"/>
        </w:rPr>
        <w:t xml:space="preserve"> interest and excitement in the essential field of Health and Social Care, and nurture and support their natural enthusiasm for supporting others. Through a guided programme of learning, we will look to provide our students with the knowledge and understanding of the principles of care provision, as well as an ability to challenge themselves beyond their perceived academic limits. From this curriculum</w:t>
      </w:r>
      <w:r w:rsidR="00DE6932">
        <w:rPr>
          <w:bCs/>
          <w:color w:val="000000" w:themeColor="text1"/>
          <w:sz w:val="20"/>
        </w:rPr>
        <w:t xml:space="preserve">, </w:t>
      </w:r>
      <w:r w:rsidRPr="003236CE">
        <w:rPr>
          <w:bCs/>
          <w:color w:val="000000" w:themeColor="text1"/>
          <w:sz w:val="20"/>
        </w:rPr>
        <w:t>students will be able to establish their own perceptions of how care is provided, being able to analyse care provision and consider future options through developed understanding</w:t>
      </w:r>
      <w:r w:rsidR="00DE6932">
        <w:rPr>
          <w:bCs/>
          <w:color w:val="000000" w:themeColor="text1"/>
          <w:sz w:val="20"/>
        </w:rPr>
        <w:t xml:space="preserve">. The curriculum is underpinned by literacy, with reading and oracy at the core of students’ learning and accessing the knowledge that they need. </w:t>
      </w:r>
    </w:p>
    <w:p w14:paraId="24EE8DB5" w14:textId="77777777" w:rsidR="00B86951" w:rsidRPr="003236CE" w:rsidRDefault="00B86951" w:rsidP="00B86951">
      <w:pPr>
        <w:spacing w:after="0"/>
        <w:rPr>
          <w:bCs/>
          <w:color w:val="000000" w:themeColor="text1"/>
          <w:sz w:val="20"/>
        </w:rPr>
      </w:pPr>
    </w:p>
    <w:p w14:paraId="395D3F83" w14:textId="144D5B4F" w:rsidR="00BA30C3" w:rsidRDefault="00B86951" w:rsidP="00B86951">
      <w:pPr>
        <w:spacing w:after="0"/>
        <w:rPr>
          <w:bCs/>
          <w:color w:val="000000" w:themeColor="text1"/>
          <w:sz w:val="20"/>
        </w:rPr>
      </w:pPr>
      <w:r w:rsidRPr="003236CE">
        <w:rPr>
          <w:bCs/>
          <w:color w:val="000000" w:themeColor="text1"/>
          <w:sz w:val="20"/>
        </w:rPr>
        <w:t xml:space="preserve">Our curriculum centres on the key elements of human development and how this is nurtured through the application of </w:t>
      </w:r>
      <w:r w:rsidR="00B81A4A">
        <w:rPr>
          <w:bCs/>
          <w:color w:val="000000" w:themeColor="text1"/>
          <w:sz w:val="20"/>
        </w:rPr>
        <w:t>individualised</w:t>
      </w:r>
      <w:r w:rsidRPr="003236CE">
        <w:rPr>
          <w:bCs/>
          <w:color w:val="000000" w:themeColor="text1"/>
          <w:sz w:val="20"/>
        </w:rPr>
        <w:t xml:space="preserve"> care. At the outset of learning, students will learn about key aspects of the development of humans across all life stages, considering key aspects that are unearthed through; Physical, Intellectual, Emotional and Social development. Students will be encouraged to explore an individual approach to human development through their understanding of how prescribed factors may impact individual developmental processes. Students will also explore how different elements of development can be influenced and nurtured through the provision of care; and this is explored through evaluating the physical and psychological </w:t>
      </w:r>
      <w:r w:rsidR="003236CE" w:rsidRPr="003236CE">
        <w:rPr>
          <w:bCs/>
          <w:color w:val="000000" w:themeColor="text1"/>
          <w:sz w:val="20"/>
        </w:rPr>
        <w:t>wellbeing</w:t>
      </w:r>
      <w:r w:rsidRPr="003236CE">
        <w:rPr>
          <w:bCs/>
          <w:color w:val="000000" w:themeColor="text1"/>
          <w:sz w:val="20"/>
        </w:rPr>
        <w:t xml:space="preserve"> of appropriate case studies.</w:t>
      </w:r>
    </w:p>
    <w:p w14:paraId="76B4AC21" w14:textId="0C3C644E" w:rsidR="000F76A9" w:rsidRDefault="000F76A9" w:rsidP="00B86951">
      <w:pPr>
        <w:spacing w:after="0"/>
        <w:rPr>
          <w:bCs/>
          <w:color w:val="000000" w:themeColor="text1"/>
          <w:sz w:val="20"/>
        </w:rPr>
      </w:pPr>
    </w:p>
    <w:p w14:paraId="03E0B09F" w14:textId="0883B2F3" w:rsidR="000F76A9" w:rsidRDefault="000F76A9" w:rsidP="00B86951">
      <w:pPr>
        <w:spacing w:after="0"/>
        <w:rPr>
          <w:bCs/>
          <w:color w:val="000000" w:themeColor="text1"/>
          <w:sz w:val="20"/>
        </w:rPr>
      </w:pPr>
      <w:r>
        <w:rPr>
          <w:bCs/>
          <w:color w:val="000000" w:themeColor="text1"/>
          <w:sz w:val="20"/>
        </w:rPr>
        <w:t xml:space="preserve">Alongside the acquisition of knowledge and development of critical thinking, students are also given the opportunity to work within the local community, visiting care services to enhance the curriculum and provide a careers focus. As a vocational qualification, Health and Social Care students will develop their skills beyond the classroom, preparing them for future pathways and employment. </w:t>
      </w:r>
    </w:p>
    <w:p w14:paraId="01C1DA2E" w14:textId="77777777" w:rsidR="00AB27AF" w:rsidRDefault="00AB27AF" w:rsidP="00B86951">
      <w:pPr>
        <w:spacing w:after="0"/>
        <w:rPr>
          <w:b/>
          <w:color w:val="000000" w:themeColor="text1"/>
          <w:sz w:val="20"/>
        </w:rPr>
      </w:pPr>
    </w:p>
    <w:p w14:paraId="1A6903B3" w14:textId="445EDBA4" w:rsidR="00AB27AF" w:rsidRPr="00AB27AF" w:rsidRDefault="00AB27AF" w:rsidP="00B86951">
      <w:pPr>
        <w:spacing w:after="0"/>
        <w:rPr>
          <w:b/>
          <w:color w:val="000000" w:themeColor="text1"/>
          <w:sz w:val="20"/>
        </w:rPr>
      </w:pPr>
      <w:r>
        <w:rPr>
          <w:b/>
          <w:color w:val="000000" w:themeColor="text1"/>
          <w:sz w:val="20"/>
        </w:rPr>
        <w:t>IMPLEMENTATION:</w:t>
      </w:r>
    </w:p>
    <w:tbl>
      <w:tblPr>
        <w:tblStyle w:val="TableGrid"/>
        <w:tblpPr w:leftFromText="180" w:rightFromText="180" w:vertAnchor="page" w:horzAnchor="margin" w:tblpY="5491"/>
        <w:tblW w:w="5000" w:type="pct"/>
        <w:tblLook w:val="04A0" w:firstRow="1" w:lastRow="0" w:firstColumn="1" w:lastColumn="0" w:noHBand="0" w:noVBand="1"/>
      </w:tblPr>
      <w:tblGrid>
        <w:gridCol w:w="849"/>
        <w:gridCol w:w="3113"/>
        <w:gridCol w:w="2268"/>
        <w:gridCol w:w="3323"/>
        <w:gridCol w:w="1642"/>
        <w:gridCol w:w="3502"/>
        <w:gridCol w:w="1740"/>
        <w:gridCol w:w="4254"/>
        <w:gridCol w:w="1673"/>
      </w:tblGrid>
      <w:tr w:rsidR="00AB27AF" w14:paraId="43A7682B" w14:textId="77777777" w:rsidTr="00496229">
        <w:trPr>
          <w:trHeight w:val="343"/>
        </w:trPr>
        <w:tc>
          <w:tcPr>
            <w:tcW w:w="190" w:type="pct"/>
          </w:tcPr>
          <w:p w14:paraId="45D5D5B7" w14:textId="77777777" w:rsidR="00AB27AF" w:rsidRPr="00AC3D0E" w:rsidRDefault="00AB27AF" w:rsidP="00AB27AF">
            <w:pPr>
              <w:jc w:val="center"/>
              <w:rPr>
                <w:sz w:val="20"/>
                <w:szCs w:val="20"/>
              </w:rPr>
            </w:pPr>
          </w:p>
        </w:tc>
        <w:tc>
          <w:tcPr>
            <w:tcW w:w="696" w:type="pct"/>
          </w:tcPr>
          <w:p w14:paraId="3774A932" w14:textId="77777777" w:rsidR="00AB27AF" w:rsidRPr="00AC3D0E" w:rsidRDefault="00AB27AF" w:rsidP="00AB27AF">
            <w:pPr>
              <w:jc w:val="center"/>
              <w:rPr>
                <w:b/>
                <w:sz w:val="20"/>
                <w:szCs w:val="20"/>
              </w:rPr>
            </w:pPr>
            <w:r w:rsidRPr="00AC3D0E">
              <w:rPr>
                <w:b/>
                <w:sz w:val="20"/>
                <w:szCs w:val="20"/>
              </w:rPr>
              <w:t>Year 10</w:t>
            </w:r>
          </w:p>
        </w:tc>
        <w:tc>
          <w:tcPr>
            <w:tcW w:w="507" w:type="pct"/>
          </w:tcPr>
          <w:p w14:paraId="118BA33B" w14:textId="77777777" w:rsidR="00AB27AF" w:rsidRDefault="00AB27AF" w:rsidP="00AB27AF">
            <w:pPr>
              <w:jc w:val="center"/>
              <w:rPr>
                <w:b/>
                <w:color w:val="FF0000"/>
                <w:sz w:val="20"/>
                <w:szCs w:val="20"/>
              </w:rPr>
            </w:pPr>
            <w:r>
              <w:rPr>
                <w:b/>
                <w:color w:val="FF0000"/>
                <w:sz w:val="20"/>
                <w:szCs w:val="20"/>
              </w:rPr>
              <w:t>Enrichment</w:t>
            </w:r>
          </w:p>
          <w:p w14:paraId="79D35803" w14:textId="77777777" w:rsidR="00AB27AF" w:rsidRDefault="00AB27AF" w:rsidP="00AB27AF">
            <w:pPr>
              <w:jc w:val="center"/>
              <w:rPr>
                <w:b/>
                <w:color w:val="000000" w:themeColor="text1"/>
                <w:sz w:val="20"/>
                <w:szCs w:val="20"/>
              </w:rPr>
            </w:pPr>
            <w:r>
              <w:rPr>
                <w:b/>
                <w:color w:val="000000" w:themeColor="text1"/>
                <w:sz w:val="20"/>
                <w:szCs w:val="20"/>
              </w:rPr>
              <w:t>Cross Curricular</w:t>
            </w:r>
          </w:p>
          <w:p w14:paraId="3501CD86" w14:textId="6044ABAC" w:rsidR="00F671C8" w:rsidRPr="00F671C8" w:rsidRDefault="00F671C8" w:rsidP="00AB27AF">
            <w:pPr>
              <w:jc w:val="center"/>
              <w:rPr>
                <w:b/>
                <w:color w:val="00B050"/>
                <w:sz w:val="20"/>
                <w:szCs w:val="20"/>
              </w:rPr>
            </w:pPr>
            <w:r>
              <w:rPr>
                <w:b/>
                <w:color w:val="00B050"/>
                <w:sz w:val="20"/>
                <w:szCs w:val="20"/>
              </w:rPr>
              <w:t>Careers</w:t>
            </w:r>
          </w:p>
        </w:tc>
        <w:tc>
          <w:tcPr>
            <w:tcW w:w="743" w:type="pct"/>
          </w:tcPr>
          <w:p w14:paraId="21366546" w14:textId="77777777" w:rsidR="00AB27AF" w:rsidRPr="00AC3D0E" w:rsidRDefault="00AB27AF" w:rsidP="00AB27AF">
            <w:pPr>
              <w:jc w:val="center"/>
              <w:rPr>
                <w:b/>
                <w:sz w:val="20"/>
                <w:szCs w:val="20"/>
              </w:rPr>
            </w:pPr>
            <w:r w:rsidRPr="00AC3D0E">
              <w:rPr>
                <w:b/>
                <w:sz w:val="20"/>
                <w:szCs w:val="20"/>
              </w:rPr>
              <w:t xml:space="preserve">Year 11 </w:t>
            </w:r>
          </w:p>
        </w:tc>
        <w:tc>
          <w:tcPr>
            <w:tcW w:w="367" w:type="pct"/>
          </w:tcPr>
          <w:p w14:paraId="3ED7EEDE" w14:textId="77777777" w:rsidR="00AB27AF" w:rsidRPr="005E42AD" w:rsidRDefault="00AB27AF" w:rsidP="00AB27AF">
            <w:pPr>
              <w:jc w:val="center"/>
              <w:rPr>
                <w:b/>
                <w:color w:val="FF0000"/>
                <w:sz w:val="20"/>
                <w:szCs w:val="20"/>
              </w:rPr>
            </w:pPr>
            <w:r w:rsidRPr="005E42AD">
              <w:rPr>
                <w:b/>
                <w:color w:val="FF0000"/>
                <w:sz w:val="20"/>
                <w:szCs w:val="20"/>
              </w:rPr>
              <w:t>Enrichment</w:t>
            </w:r>
          </w:p>
          <w:p w14:paraId="66C091B3" w14:textId="77777777" w:rsidR="00AB27AF" w:rsidRPr="005E42AD" w:rsidRDefault="00AB27AF" w:rsidP="00AB27AF">
            <w:pPr>
              <w:jc w:val="center"/>
              <w:rPr>
                <w:b/>
                <w:color w:val="000000" w:themeColor="text1"/>
                <w:sz w:val="20"/>
                <w:szCs w:val="20"/>
              </w:rPr>
            </w:pPr>
            <w:r w:rsidRPr="005E42AD">
              <w:rPr>
                <w:b/>
                <w:color w:val="000000" w:themeColor="text1"/>
                <w:sz w:val="20"/>
                <w:szCs w:val="20"/>
              </w:rPr>
              <w:t>Cross Curricular</w:t>
            </w:r>
          </w:p>
          <w:p w14:paraId="7CF39C94" w14:textId="6D2040AB" w:rsidR="00F671C8" w:rsidRPr="005E42AD" w:rsidRDefault="00F671C8" w:rsidP="00AB27AF">
            <w:pPr>
              <w:jc w:val="center"/>
              <w:rPr>
                <w:b/>
                <w:sz w:val="20"/>
                <w:szCs w:val="20"/>
              </w:rPr>
            </w:pPr>
            <w:r w:rsidRPr="005E42AD">
              <w:rPr>
                <w:b/>
                <w:color w:val="00B050"/>
                <w:sz w:val="20"/>
                <w:szCs w:val="20"/>
              </w:rPr>
              <w:t>Careers</w:t>
            </w:r>
          </w:p>
        </w:tc>
        <w:tc>
          <w:tcPr>
            <w:tcW w:w="783" w:type="pct"/>
          </w:tcPr>
          <w:p w14:paraId="28CAC31E" w14:textId="77777777" w:rsidR="00AB27AF" w:rsidRPr="00AC3D0E" w:rsidRDefault="00AB27AF" w:rsidP="00AB27AF">
            <w:pPr>
              <w:jc w:val="center"/>
              <w:rPr>
                <w:b/>
                <w:sz w:val="20"/>
                <w:szCs w:val="20"/>
              </w:rPr>
            </w:pPr>
            <w:r w:rsidRPr="00AC3D0E">
              <w:rPr>
                <w:b/>
                <w:sz w:val="20"/>
                <w:szCs w:val="20"/>
              </w:rPr>
              <w:t>Year 12</w:t>
            </w:r>
          </w:p>
        </w:tc>
        <w:tc>
          <w:tcPr>
            <w:tcW w:w="389" w:type="pct"/>
          </w:tcPr>
          <w:p w14:paraId="05AC185D" w14:textId="77777777" w:rsidR="00AB27AF" w:rsidRPr="005E42AD" w:rsidRDefault="00AB27AF" w:rsidP="00AB27AF">
            <w:pPr>
              <w:jc w:val="center"/>
              <w:rPr>
                <w:b/>
                <w:color w:val="FF0000"/>
                <w:sz w:val="20"/>
                <w:szCs w:val="20"/>
              </w:rPr>
            </w:pPr>
            <w:r w:rsidRPr="005E42AD">
              <w:rPr>
                <w:b/>
                <w:color w:val="FF0000"/>
                <w:sz w:val="20"/>
                <w:szCs w:val="20"/>
              </w:rPr>
              <w:t>Enrichment</w:t>
            </w:r>
          </w:p>
          <w:p w14:paraId="70D2A924" w14:textId="77777777" w:rsidR="00AB27AF" w:rsidRPr="005E42AD" w:rsidRDefault="00AB27AF" w:rsidP="00AB27AF">
            <w:pPr>
              <w:jc w:val="center"/>
              <w:rPr>
                <w:b/>
                <w:color w:val="000000" w:themeColor="text1"/>
                <w:sz w:val="20"/>
                <w:szCs w:val="20"/>
              </w:rPr>
            </w:pPr>
            <w:r w:rsidRPr="005E42AD">
              <w:rPr>
                <w:b/>
                <w:color w:val="000000" w:themeColor="text1"/>
                <w:sz w:val="20"/>
                <w:szCs w:val="20"/>
              </w:rPr>
              <w:t>Cross Curricular</w:t>
            </w:r>
          </w:p>
          <w:p w14:paraId="362F5FAF" w14:textId="5CAFAB09" w:rsidR="00F671C8" w:rsidRPr="005E42AD" w:rsidRDefault="00F671C8" w:rsidP="00AB27AF">
            <w:pPr>
              <w:jc w:val="center"/>
              <w:rPr>
                <w:b/>
                <w:sz w:val="20"/>
                <w:szCs w:val="20"/>
              </w:rPr>
            </w:pPr>
            <w:r w:rsidRPr="005E42AD">
              <w:rPr>
                <w:b/>
                <w:color w:val="00B050"/>
                <w:sz w:val="20"/>
                <w:szCs w:val="20"/>
              </w:rPr>
              <w:t>Careers</w:t>
            </w:r>
          </w:p>
        </w:tc>
        <w:tc>
          <w:tcPr>
            <w:tcW w:w="951" w:type="pct"/>
          </w:tcPr>
          <w:p w14:paraId="52768361" w14:textId="77777777" w:rsidR="00AB27AF" w:rsidRPr="00AC3D0E" w:rsidRDefault="00AB27AF" w:rsidP="00AB27AF">
            <w:pPr>
              <w:jc w:val="center"/>
              <w:rPr>
                <w:b/>
                <w:sz w:val="20"/>
                <w:szCs w:val="20"/>
              </w:rPr>
            </w:pPr>
            <w:r w:rsidRPr="00AC3D0E">
              <w:rPr>
                <w:b/>
                <w:sz w:val="20"/>
                <w:szCs w:val="20"/>
              </w:rPr>
              <w:t>Year 13</w:t>
            </w:r>
          </w:p>
        </w:tc>
        <w:tc>
          <w:tcPr>
            <w:tcW w:w="374" w:type="pct"/>
          </w:tcPr>
          <w:p w14:paraId="279B1308" w14:textId="77777777" w:rsidR="00AB27AF" w:rsidRPr="005E42AD" w:rsidRDefault="00AB27AF" w:rsidP="00AB27AF">
            <w:pPr>
              <w:jc w:val="center"/>
              <w:rPr>
                <w:b/>
                <w:color w:val="FF0000"/>
                <w:sz w:val="20"/>
                <w:szCs w:val="20"/>
              </w:rPr>
            </w:pPr>
            <w:r w:rsidRPr="005E42AD">
              <w:rPr>
                <w:b/>
                <w:color w:val="FF0000"/>
                <w:sz w:val="20"/>
                <w:szCs w:val="20"/>
              </w:rPr>
              <w:t>Enrichment</w:t>
            </w:r>
          </w:p>
          <w:p w14:paraId="173CCABE" w14:textId="77777777" w:rsidR="00AB27AF" w:rsidRPr="005E42AD" w:rsidRDefault="00AB27AF" w:rsidP="00AB27AF">
            <w:pPr>
              <w:jc w:val="center"/>
              <w:rPr>
                <w:b/>
                <w:color w:val="000000" w:themeColor="text1"/>
                <w:sz w:val="20"/>
                <w:szCs w:val="20"/>
              </w:rPr>
            </w:pPr>
            <w:r w:rsidRPr="005E42AD">
              <w:rPr>
                <w:b/>
                <w:color w:val="000000" w:themeColor="text1"/>
                <w:sz w:val="20"/>
                <w:szCs w:val="20"/>
              </w:rPr>
              <w:t>Cross Curricular</w:t>
            </w:r>
          </w:p>
          <w:p w14:paraId="0335D7E0" w14:textId="123A9E3D" w:rsidR="00F671C8" w:rsidRPr="005E42AD" w:rsidRDefault="00F671C8" w:rsidP="00AB27AF">
            <w:pPr>
              <w:jc w:val="center"/>
              <w:rPr>
                <w:b/>
                <w:sz w:val="20"/>
                <w:szCs w:val="20"/>
              </w:rPr>
            </w:pPr>
            <w:r w:rsidRPr="005E42AD">
              <w:rPr>
                <w:b/>
                <w:color w:val="00B050"/>
                <w:sz w:val="20"/>
                <w:szCs w:val="20"/>
              </w:rPr>
              <w:t>Careers</w:t>
            </w:r>
          </w:p>
        </w:tc>
      </w:tr>
      <w:tr w:rsidR="00D35949" w14:paraId="507A801E" w14:textId="77777777" w:rsidTr="00496229">
        <w:trPr>
          <w:trHeight w:val="776"/>
        </w:trPr>
        <w:tc>
          <w:tcPr>
            <w:tcW w:w="190" w:type="pct"/>
            <w:shd w:val="clear" w:color="auto" w:fill="FFF2CC" w:themeFill="accent4" w:themeFillTint="33"/>
          </w:tcPr>
          <w:p w14:paraId="08541185" w14:textId="77777777" w:rsidR="00D35949" w:rsidRPr="00AC3D0E" w:rsidRDefault="00D35949" w:rsidP="00AB27AF">
            <w:pPr>
              <w:pStyle w:val="NoSpacing"/>
              <w:jc w:val="center"/>
              <w:rPr>
                <w:b/>
                <w:sz w:val="20"/>
                <w:szCs w:val="20"/>
              </w:rPr>
            </w:pPr>
            <w:r w:rsidRPr="00AC3D0E">
              <w:rPr>
                <w:b/>
                <w:sz w:val="20"/>
                <w:szCs w:val="20"/>
              </w:rPr>
              <w:t>Cycle 1</w:t>
            </w:r>
          </w:p>
          <w:p w14:paraId="1C30C1E8" w14:textId="77777777" w:rsidR="00D35949" w:rsidRPr="00AC3D0E" w:rsidRDefault="00D35949" w:rsidP="00AB27AF">
            <w:pPr>
              <w:pStyle w:val="NoSpacing"/>
              <w:jc w:val="center"/>
              <w:rPr>
                <w:sz w:val="20"/>
                <w:szCs w:val="20"/>
              </w:rPr>
            </w:pPr>
          </w:p>
        </w:tc>
        <w:tc>
          <w:tcPr>
            <w:tcW w:w="696" w:type="pct"/>
            <w:shd w:val="clear" w:color="auto" w:fill="FFF2CC" w:themeFill="accent4" w:themeFillTint="33"/>
          </w:tcPr>
          <w:p w14:paraId="158BA9AA" w14:textId="77777777" w:rsidR="00D35949" w:rsidRDefault="00D35949" w:rsidP="00AB27AF">
            <w:pPr>
              <w:jc w:val="center"/>
              <w:rPr>
                <w:sz w:val="20"/>
                <w:szCs w:val="20"/>
              </w:rPr>
            </w:pPr>
            <w:r>
              <w:rPr>
                <w:sz w:val="20"/>
                <w:szCs w:val="20"/>
              </w:rPr>
              <w:t>Component 1 – Human Lifespan Development</w:t>
            </w:r>
          </w:p>
          <w:p w14:paraId="0C8A8C69" w14:textId="77777777" w:rsidR="00E53804" w:rsidRDefault="00D35949" w:rsidP="00AB27AF">
            <w:pPr>
              <w:jc w:val="center"/>
              <w:rPr>
                <w:sz w:val="20"/>
                <w:szCs w:val="20"/>
              </w:rPr>
            </w:pPr>
            <w:r>
              <w:rPr>
                <w:sz w:val="20"/>
                <w:szCs w:val="20"/>
              </w:rPr>
              <w:t>Learning Aim A – Human growth and development through the life stages and factors that affect it.</w:t>
            </w:r>
          </w:p>
          <w:p w14:paraId="3A3944BA" w14:textId="77777777" w:rsidR="00E53804" w:rsidRDefault="00E53804" w:rsidP="00E53804">
            <w:pPr>
              <w:jc w:val="center"/>
              <w:rPr>
                <w:sz w:val="20"/>
                <w:szCs w:val="20"/>
              </w:rPr>
            </w:pPr>
            <w:r>
              <w:rPr>
                <w:sz w:val="20"/>
                <w:szCs w:val="20"/>
              </w:rPr>
              <w:t>Component 1 – Human Lifespan Development</w:t>
            </w:r>
          </w:p>
          <w:p w14:paraId="55554BC8" w14:textId="77777777" w:rsidR="00E53804" w:rsidRDefault="00E53804" w:rsidP="00E53804">
            <w:pPr>
              <w:jc w:val="center"/>
              <w:rPr>
                <w:sz w:val="20"/>
                <w:szCs w:val="20"/>
              </w:rPr>
            </w:pPr>
            <w:r>
              <w:rPr>
                <w:sz w:val="20"/>
                <w:szCs w:val="20"/>
              </w:rPr>
              <w:t xml:space="preserve">Learning Aim B – Dealing with life </w:t>
            </w:r>
            <w:r>
              <w:rPr>
                <w:sz w:val="20"/>
                <w:szCs w:val="20"/>
              </w:rPr>
              <w:t xml:space="preserve">events. </w:t>
            </w:r>
          </w:p>
          <w:p w14:paraId="44DD2807" w14:textId="77777777" w:rsidR="00E53804" w:rsidRDefault="00E53804" w:rsidP="00E53804">
            <w:pPr>
              <w:jc w:val="center"/>
              <w:rPr>
                <w:sz w:val="20"/>
                <w:szCs w:val="20"/>
              </w:rPr>
            </w:pPr>
          </w:p>
          <w:p w14:paraId="2B028C91" w14:textId="72447680" w:rsidR="00D35949" w:rsidRDefault="00D35949" w:rsidP="00E53804">
            <w:pPr>
              <w:jc w:val="center"/>
              <w:rPr>
                <w:sz w:val="20"/>
                <w:szCs w:val="20"/>
              </w:rPr>
            </w:pPr>
            <w:r>
              <w:rPr>
                <w:sz w:val="20"/>
                <w:szCs w:val="20"/>
              </w:rPr>
              <w:t xml:space="preserve"> </w:t>
            </w:r>
          </w:p>
          <w:p w14:paraId="29F8A411" w14:textId="508999AD" w:rsidR="00E53804" w:rsidRPr="00AC3D0E" w:rsidRDefault="00E53804" w:rsidP="00E53804">
            <w:pPr>
              <w:jc w:val="center"/>
              <w:rPr>
                <w:sz w:val="20"/>
                <w:szCs w:val="20"/>
              </w:rPr>
            </w:pPr>
          </w:p>
        </w:tc>
        <w:tc>
          <w:tcPr>
            <w:tcW w:w="507" w:type="pct"/>
            <w:vMerge w:val="restart"/>
            <w:shd w:val="clear" w:color="auto" w:fill="FFF2CC" w:themeFill="accent4" w:themeFillTint="33"/>
          </w:tcPr>
          <w:p w14:paraId="42BAFAB0" w14:textId="77777777" w:rsidR="00D35949" w:rsidRPr="005E42AD" w:rsidRDefault="00D35949" w:rsidP="00AB27AF">
            <w:pPr>
              <w:jc w:val="center"/>
              <w:rPr>
                <w:b/>
                <w:bCs/>
                <w:sz w:val="20"/>
                <w:szCs w:val="20"/>
              </w:rPr>
            </w:pPr>
            <w:r w:rsidRPr="005E42AD">
              <w:rPr>
                <w:b/>
                <w:bCs/>
                <w:sz w:val="20"/>
                <w:szCs w:val="20"/>
              </w:rPr>
              <w:t>Science – Biology</w:t>
            </w:r>
          </w:p>
          <w:p w14:paraId="1A301BF7" w14:textId="77777777" w:rsidR="00D35949" w:rsidRPr="005E42AD" w:rsidRDefault="00D35949" w:rsidP="00AB27AF">
            <w:pPr>
              <w:jc w:val="center"/>
              <w:rPr>
                <w:b/>
                <w:bCs/>
                <w:sz w:val="20"/>
                <w:szCs w:val="20"/>
              </w:rPr>
            </w:pPr>
          </w:p>
          <w:p w14:paraId="019CBBEA" w14:textId="20C1F8C6" w:rsidR="00D35949" w:rsidRPr="005E42AD" w:rsidRDefault="00D35949" w:rsidP="00AB27AF">
            <w:pPr>
              <w:jc w:val="center"/>
              <w:rPr>
                <w:b/>
                <w:bCs/>
                <w:sz w:val="20"/>
                <w:szCs w:val="20"/>
              </w:rPr>
            </w:pPr>
            <w:r w:rsidRPr="005E42AD">
              <w:rPr>
                <w:b/>
                <w:bCs/>
                <w:sz w:val="20"/>
                <w:szCs w:val="20"/>
              </w:rPr>
              <w:t>PSHE – Puberty</w:t>
            </w:r>
          </w:p>
          <w:p w14:paraId="5E53297A" w14:textId="77777777" w:rsidR="00D35949" w:rsidRPr="005E42AD" w:rsidRDefault="00D35949" w:rsidP="00AB27AF">
            <w:pPr>
              <w:jc w:val="center"/>
              <w:rPr>
                <w:b/>
                <w:bCs/>
                <w:sz w:val="20"/>
                <w:szCs w:val="20"/>
              </w:rPr>
            </w:pPr>
          </w:p>
          <w:p w14:paraId="4D267B19" w14:textId="77777777" w:rsidR="00D35949" w:rsidRDefault="00D35949" w:rsidP="007A6471">
            <w:pPr>
              <w:jc w:val="center"/>
              <w:rPr>
                <w:b/>
                <w:bCs/>
                <w:color w:val="FF0000"/>
                <w:sz w:val="20"/>
                <w:szCs w:val="20"/>
              </w:rPr>
            </w:pPr>
            <w:r w:rsidRPr="005E42AD">
              <w:rPr>
                <w:b/>
                <w:bCs/>
                <w:color w:val="FF0000"/>
                <w:sz w:val="20"/>
                <w:szCs w:val="20"/>
              </w:rPr>
              <w:t>Nursery visit – social development through play</w:t>
            </w:r>
          </w:p>
          <w:p w14:paraId="2AC0F865" w14:textId="77777777" w:rsidR="00F740AC" w:rsidRDefault="00F740AC" w:rsidP="007A6471">
            <w:pPr>
              <w:jc w:val="center"/>
              <w:rPr>
                <w:b/>
                <w:bCs/>
                <w:color w:val="FF0000"/>
                <w:sz w:val="20"/>
                <w:szCs w:val="20"/>
              </w:rPr>
            </w:pPr>
          </w:p>
          <w:p w14:paraId="0591213A" w14:textId="77777777" w:rsidR="00F740AC" w:rsidRDefault="00A6219C" w:rsidP="007A6471">
            <w:pPr>
              <w:jc w:val="center"/>
              <w:rPr>
                <w:b/>
                <w:bCs/>
                <w:color w:val="00B050"/>
                <w:sz w:val="20"/>
                <w:szCs w:val="20"/>
              </w:rPr>
            </w:pPr>
            <w:r>
              <w:rPr>
                <w:b/>
                <w:bCs/>
                <w:color w:val="00B050"/>
                <w:sz w:val="20"/>
                <w:szCs w:val="20"/>
              </w:rPr>
              <w:t>Early years care</w:t>
            </w:r>
          </w:p>
          <w:p w14:paraId="4FA4CA01" w14:textId="77777777" w:rsidR="00A6219C" w:rsidRDefault="00A6219C" w:rsidP="007A6471">
            <w:pPr>
              <w:jc w:val="center"/>
              <w:rPr>
                <w:b/>
                <w:bCs/>
                <w:color w:val="00B050"/>
                <w:sz w:val="20"/>
                <w:szCs w:val="20"/>
              </w:rPr>
            </w:pPr>
            <w:r>
              <w:rPr>
                <w:b/>
                <w:bCs/>
                <w:color w:val="00B050"/>
                <w:sz w:val="20"/>
                <w:szCs w:val="20"/>
              </w:rPr>
              <w:t>Speech and Language Therapist</w:t>
            </w:r>
          </w:p>
          <w:p w14:paraId="6F6CA2D6" w14:textId="77777777" w:rsidR="00A6219C" w:rsidRDefault="00CF73B4" w:rsidP="007A6471">
            <w:pPr>
              <w:jc w:val="center"/>
              <w:rPr>
                <w:b/>
                <w:bCs/>
                <w:color w:val="00B050"/>
                <w:sz w:val="20"/>
                <w:szCs w:val="20"/>
              </w:rPr>
            </w:pPr>
            <w:r>
              <w:rPr>
                <w:b/>
                <w:bCs/>
                <w:color w:val="00B050"/>
                <w:sz w:val="20"/>
                <w:szCs w:val="20"/>
              </w:rPr>
              <w:t>Nutritionist</w:t>
            </w:r>
          </w:p>
          <w:p w14:paraId="42AD8708" w14:textId="4A0AF5FE" w:rsidR="00CF73B4" w:rsidRPr="00F740AC" w:rsidRDefault="00496229" w:rsidP="007A6471">
            <w:pPr>
              <w:jc w:val="center"/>
              <w:rPr>
                <w:b/>
                <w:bCs/>
                <w:color w:val="00B050"/>
                <w:sz w:val="20"/>
                <w:szCs w:val="20"/>
              </w:rPr>
            </w:pPr>
            <w:r>
              <w:rPr>
                <w:b/>
                <w:bCs/>
                <w:color w:val="00B050"/>
                <w:sz w:val="20"/>
                <w:szCs w:val="20"/>
              </w:rPr>
              <w:t>Educational Psychologist</w:t>
            </w:r>
          </w:p>
        </w:tc>
        <w:tc>
          <w:tcPr>
            <w:tcW w:w="743" w:type="pct"/>
            <w:shd w:val="clear" w:color="auto" w:fill="FFF2CC" w:themeFill="accent4" w:themeFillTint="33"/>
          </w:tcPr>
          <w:p w14:paraId="2A4E58E4" w14:textId="77777777" w:rsidR="00E53804" w:rsidRDefault="00E53804" w:rsidP="00E53804">
            <w:pPr>
              <w:jc w:val="center"/>
              <w:rPr>
                <w:sz w:val="20"/>
                <w:szCs w:val="20"/>
              </w:rPr>
            </w:pPr>
            <w:r>
              <w:rPr>
                <w:sz w:val="20"/>
                <w:szCs w:val="20"/>
              </w:rPr>
              <w:t>Component 2 – Health and Social Care Services and Values</w:t>
            </w:r>
          </w:p>
          <w:p w14:paraId="1AB4F22E" w14:textId="77777777" w:rsidR="00E53804" w:rsidRDefault="00E53804" w:rsidP="00E53804">
            <w:pPr>
              <w:jc w:val="center"/>
              <w:rPr>
                <w:sz w:val="20"/>
                <w:szCs w:val="20"/>
              </w:rPr>
            </w:pPr>
            <w:r>
              <w:rPr>
                <w:sz w:val="20"/>
                <w:szCs w:val="20"/>
              </w:rPr>
              <w:t>Learning Aim A &amp; B Assignments</w:t>
            </w:r>
          </w:p>
          <w:p w14:paraId="03077408" w14:textId="0F3E3BB3" w:rsidR="00D35949" w:rsidRPr="00AC3D0E" w:rsidRDefault="00D35949" w:rsidP="00AB27AF">
            <w:pPr>
              <w:jc w:val="center"/>
              <w:rPr>
                <w:sz w:val="20"/>
                <w:szCs w:val="20"/>
              </w:rPr>
            </w:pPr>
          </w:p>
        </w:tc>
        <w:tc>
          <w:tcPr>
            <w:tcW w:w="367" w:type="pct"/>
            <w:vMerge w:val="restart"/>
            <w:shd w:val="clear" w:color="auto" w:fill="FFF2CC" w:themeFill="accent4" w:themeFillTint="33"/>
          </w:tcPr>
          <w:p w14:paraId="06A94087" w14:textId="77777777" w:rsidR="00D35949" w:rsidRDefault="00D35949" w:rsidP="00AB27AF">
            <w:pPr>
              <w:jc w:val="center"/>
              <w:rPr>
                <w:b/>
                <w:color w:val="000000" w:themeColor="text1"/>
                <w:sz w:val="20"/>
                <w:szCs w:val="20"/>
              </w:rPr>
            </w:pPr>
            <w:r w:rsidRPr="005E42AD">
              <w:rPr>
                <w:b/>
                <w:color w:val="000000" w:themeColor="text1"/>
                <w:sz w:val="20"/>
                <w:szCs w:val="20"/>
              </w:rPr>
              <w:t>PE/Sport – Health Diet, Exercise</w:t>
            </w:r>
          </w:p>
          <w:p w14:paraId="4AEA1AD4" w14:textId="77777777" w:rsidR="000C38F2" w:rsidRDefault="000C38F2" w:rsidP="00AB27AF">
            <w:pPr>
              <w:jc w:val="center"/>
              <w:rPr>
                <w:b/>
                <w:color w:val="000000" w:themeColor="text1"/>
                <w:sz w:val="20"/>
                <w:szCs w:val="20"/>
              </w:rPr>
            </w:pPr>
          </w:p>
          <w:p w14:paraId="429F98D7" w14:textId="77777777" w:rsidR="000C38F2" w:rsidRDefault="00A908A2" w:rsidP="00AB27AF">
            <w:pPr>
              <w:jc w:val="center"/>
              <w:rPr>
                <w:b/>
                <w:color w:val="00B050"/>
                <w:sz w:val="20"/>
                <w:szCs w:val="20"/>
              </w:rPr>
            </w:pPr>
            <w:r>
              <w:rPr>
                <w:b/>
                <w:color w:val="00B050"/>
                <w:sz w:val="20"/>
                <w:szCs w:val="20"/>
              </w:rPr>
              <w:t>Healthcare manager</w:t>
            </w:r>
          </w:p>
          <w:p w14:paraId="3EE0D1E2" w14:textId="77777777" w:rsidR="00A908A2" w:rsidRDefault="000D62C3" w:rsidP="00AB27AF">
            <w:pPr>
              <w:jc w:val="center"/>
              <w:rPr>
                <w:b/>
                <w:color w:val="00B050"/>
                <w:sz w:val="20"/>
                <w:szCs w:val="20"/>
              </w:rPr>
            </w:pPr>
            <w:r>
              <w:rPr>
                <w:b/>
                <w:color w:val="00B050"/>
                <w:sz w:val="20"/>
                <w:szCs w:val="20"/>
              </w:rPr>
              <w:t>Dentist</w:t>
            </w:r>
          </w:p>
          <w:p w14:paraId="2E2F5857" w14:textId="77777777" w:rsidR="000D62C3" w:rsidRDefault="004407D3" w:rsidP="00AB27AF">
            <w:pPr>
              <w:jc w:val="center"/>
              <w:rPr>
                <w:b/>
                <w:color w:val="00B050"/>
                <w:sz w:val="20"/>
                <w:szCs w:val="20"/>
              </w:rPr>
            </w:pPr>
            <w:r>
              <w:rPr>
                <w:b/>
                <w:color w:val="00B050"/>
                <w:sz w:val="20"/>
                <w:szCs w:val="20"/>
              </w:rPr>
              <w:t>Pharmacist</w:t>
            </w:r>
          </w:p>
          <w:p w14:paraId="4FFB0031" w14:textId="7A1A785F" w:rsidR="004407D3" w:rsidRPr="00A908A2" w:rsidRDefault="004407D3" w:rsidP="00AB27AF">
            <w:pPr>
              <w:jc w:val="center"/>
              <w:rPr>
                <w:b/>
                <w:color w:val="00B050"/>
                <w:sz w:val="20"/>
                <w:szCs w:val="20"/>
              </w:rPr>
            </w:pPr>
            <w:r>
              <w:rPr>
                <w:b/>
                <w:color w:val="00B050"/>
                <w:sz w:val="20"/>
                <w:szCs w:val="20"/>
              </w:rPr>
              <w:t xml:space="preserve">Public Health </w:t>
            </w:r>
          </w:p>
        </w:tc>
        <w:tc>
          <w:tcPr>
            <w:tcW w:w="783" w:type="pct"/>
            <w:shd w:val="clear" w:color="auto" w:fill="FFF2CC" w:themeFill="accent4" w:themeFillTint="33"/>
          </w:tcPr>
          <w:p w14:paraId="6B4334DD" w14:textId="77777777" w:rsidR="00D35949" w:rsidRDefault="00D35949" w:rsidP="00AB27AF">
            <w:pPr>
              <w:jc w:val="center"/>
              <w:rPr>
                <w:sz w:val="20"/>
                <w:szCs w:val="20"/>
              </w:rPr>
            </w:pPr>
            <w:r>
              <w:rPr>
                <w:sz w:val="20"/>
                <w:szCs w:val="20"/>
              </w:rPr>
              <w:t>Unit 1 – Human Lifespan and development</w:t>
            </w:r>
          </w:p>
          <w:p w14:paraId="0C4FE3B2" w14:textId="77777777" w:rsidR="00D35949" w:rsidRDefault="00D35949" w:rsidP="00AB27AF">
            <w:pPr>
              <w:jc w:val="center"/>
              <w:rPr>
                <w:sz w:val="20"/>
                <w:szCs w:val="20"/>
              </w:rPr>
            </w:pPr>
            <w:r>
              <w:rPr>
                <w:sz w:val="20"/>
                <w:szCs w:val="20"/>
              </w:rPr>
              <w:t>Learning Aim A – Human growth and development through the life stages</w:t>
            </w:r>
          </w:p>
          <w:p w14:paraId="6FDEDC3B" w14:textId="77777777" w:rsidR="00D35949" w:rsidRPr="00AC3D0E" w:rsidRDefault="00D35949" w:rsidP="00AB27AF">
            <w:pPr>
              <w:jc w:val="center"/>
              <w:rPr>
                <w:sz w:val="20"/>
                <w:szCs w:val="20"/>
              </w:rPr>
            </w:pPr>
            <w:r>
              <w:rPr>
                <w:sz w:val="20"/>
                <w:szCs w:val="20"/>
              </w:rPr>
              <w:t>Learning Aim C – Effects of Aging</w:t>
            </w:r>
          </w:p>
        </w:tc>
        <w:tc>
          <w:tcPr>
            <w:tcW w:w="389" w:type="pct"/>
            <w:vMerge w:val="restart"/>
            <w:shd w:val="clear" w:color="auto" w:fill="FFF2CC" w:themeFill="accent4" w:themeFillTint="33"/>
          </w:tcPr>
          <w:p w14:paraId="53B3C8F4" w14:textId="77777777" w:rsidR="00D35949" w:rsidRPr="005E42AD" w:rsidRDefault="00D35949" w:rsidP="00AB27AF">
            <w:pPr>
              <w:jc w:val="center"/>
              <w:rPr>
                <w:b/>
                <w:sz w:val="20"/>
                <w:szCs w:val="20"/>
              </w:rPr>
            </w:pPr>
            <w:r w:rsidRPr="005E42AD">
              <w:rPr>
                <w:b/>
                <w:sz w:val="20"/>
                <w:szCs w:val="20"/>
              </w:rPr>
              <w:t>Science – Biology</w:t>
            </w:r>
          </w:p>
          <w:p w14:paraId="33312CDB" w14:textId="77777777" w:rsidR="00D35949" w:rsidRPr="005E42AD" w:rsidRDefault="00D35949" w:rsidP="00AB27AF">
            <w:pPr>
              <w:jc w:val="center"/>
              <w:rPr>
                <w:b/>
                <w:sz w:val="20"/>
                <w:szCs w:val="20"/>
              </w:rPr>
            </w:pPr>
          </w:p>
          <w:p w14:paraId="7A71B6BD" w14:textId="77777777" w:rsidR="00D35949" w:rsidRPr="005E42AD" w:rsidRDefault="00D35949" w:rsidP="00AB27AF">
            <w:pPr>
              <w:jc w:val="center"/>
              <w:rPr>
                <w:b/>
                <w:sz w:val="20"/>
                <w:szCs w:val="20"/>
              </w:rPr>
            </w:pPr>
            <w:r w:rsidRPr="005E42AD">
              <w:rPr>
                <w:b/>
                <w:sz w:val="20"/>
                <w:szCs w:val="20"/>
              </w:rPr>
              <w:t>PSHE - Puberty</w:t>
            </w:r>
          </w:p>
          <w:p w14:paraId="03C35296" w14:textId="77777777" w:rsidR="00D35949" w:rsidRDefault="00D35949" w:rsidP="00D33918">
            <w:pPr>
              <w:jc w:val="center"/>
              <w:rPr>
                <w:b/>
                <w:sz w:val="20"/>
                <w:szCs w:val="20"/>
              </w:rPr>
            </w:pPr>
            <w:r w:rsidRPr="005E42AD">
              <w:rPr>
                <w:b/>
                <w:sz w:val="20"/>
                <w:szCs w:val="20"/>
              </w:rPr>
              <w:t>Sociology – nature/nurture</w:t>
            </w:r>
          </w:p>
          <w:p w14:paraId="031FD2B4" w14:textId="77777777" w:rsidR="006A4491" w:rsidRDefault="006A4491" w:rsidP="00D33918">
            <w:pPr>
              <w:jc w:val="center"/>
              <w:rPr>
                <w:b/>
                <w:sz w:val="20"/>
                <w:szCs w:val="20"/>
              </w:rPr>
            </w:pPr>
          </w:p>
          <w:p w14:paraId="76E2FE5B" w14:textId="77777777" w:rsidR="006A4491" w:rsidRDefault="006A4491" w:rsidP="006A4491">
            <w:pPr>
              <w:jc w:val="center"/>
              <w:rPr>
                <w:b/>
                <w:bCs/>
                <w:color w:val="00B050"/>
                <w:sz w:val="20"/>
                <w:szCs w:val="20"/>
              </w:rPr>
            </w:pPr>
            <w:r>
              <w:rPr>
                <w:b/>
                <w:bCs/>
                <w:color w:val="00B050"/>
                <w:sz w:val="20"/>
                <w:szCs w:val="20"/>
              </w:rPr>
              <w:t>Early years care</w:t>
            </w:r>
          </w:p>
          <w:p w14:paraId="7D44E763" w14:textId="77777777" w:rsidR="006A4491" w:rsidRDefault="006A4491" w:rsidP="006A4491">
            <w:pPr>
              <w:jc w:val="center"/>
              <w:rPr>
                <w:b/>
                <w:bCs/>
                <w:color w:val="00B050"/>
                <w:sz w:val="20"/>
                <w:szCs w:val="20"/>
              </w:rPr>
            </w:pPr>
            <w:r>
              <w:rPr>
                <w:b/>
                <w:bCs/>
                <w:color w:val="00B050"/>
                <w:sz w:val="20"/>
                <w:szCs w:val="20"/>
              </w:rPr>
              <w:t>Speech and Language Therapist</w:t>
            </w:r>
          </w:p>
          <w:p w14:paraId="576DBB52" w14:textId="77777777" w:rsidR="006A4491" w:rsidRDefault="006A4491" w:rsidP="006A4491">
            <w:pPr>
              <w:jc w:val="center"/>
              <w:rPr>
                <w:b/>
                <w:bCs/>
                <w:color w:val="00B050"/>
                <w:sz w:val="20"/>
                <w:szCs w:val="20"/>
              </w:rPr>
            </w:pPr>
            <w:r>
              <w:rPr>
                <w:b/>
                <w:bCs/>
                <w:color w:val="00B050"/>
                <w:sz w:val="20"/>
                <w:szCs w:val="20"/>
              </w:rPr>
              <w:t>Nutritionist</w:t>
            </w:r>
          </w:p>
          <w:p w14:paraId="00929CD6" w14:textId="27B82A75" w:rsidR="006A4491" w:rsidRPr="005E42AD" w:rsidRDefault="006A4491" w:rsidP="006A4491">
            <w:pPr>
              <w:jc w:val="center"/>
              <w:rPr>
                <w:b/>
                <w:sz w:val="20"/>
                <w:szCs w:val="20"/>
              </w:rPr>
            </w:pPr>
            <w:r>
              <w:rPr>
                <w:b/>
                <w:bCs/>
                <w:color w:val="00B050"/>
                <w:sz w:val="20"/>
                <w:szCs w:val="20"/>
              </w:rPr>
              <w:t>Educational Psychologist</w:t>
            </w:r>
          </w:p>
        </w:tc>
        <w:tc>
          <w:tcPr>
            <w:tcW w:w="951" w:type="pct"/>
            <w:shd w:val="clear" w:color="auto" w:fill="FFF2CC" w:themeFill="accent4" w:themeFillTint="33"/>
          </w:tcPr>
          <w:p w14:paraId="139777F7" w14:textId="77777777" w:rsidR="00D35949" w:rsidRDefault="00D35949" w:rsidP="00AB27AF">
            <w:pPr>
              <w:jc w:val="center"/>
              <w:rPr>
                <w:sz w:val="20"/>
                <w:szCs w:val="20"/>
              </w:rPr>
            </w:pPr>
            <w:r>
              <w:rPr>
                <w:sz w:val="20"/>
                <w:szCs w:val="20"/>
              </w:rPr>
              <w:t>Unit 2 – Working in Health and Social Care</w:t>
            </w:r>
          </w:p>
          <w:p w14:paraId="34E1F761" w14:textId="77777777" w:rsidR="00D35949" w:rsidRDefault="00D35949" w:rsidP="00AB27AF">
            <w:pPr>
              <w:jc w:val="center"/>
              <w:rPr>
                <w:sz w:val="20"/>
                <w:szCs w:val="20"/>
              </w:rPr>
            </w:pPr>
            <w:r>
              <w:rPr>
                <w:sz w:val="20"/>
                <w:szCs w:val="20"/>
              </w:rPr>
              <w:t>Learning Aim A – Roles and Responsibilities of people who work in the Health and Social Care sector</w:t>
            </w:r>
          </w:p>
          <w:p w14:paraId="5BDC0F81" w14:textId="77777777" w:rsidR="00D35949" w:rsidRDefault="00D35949" w:rsidP="00AB27AF">
            <w:pPr>
              <w:jc w:val="center"/>
              <w:rPr>
                <w:sz w:val="20"/>
                <w:szCs w:val="20"/>
              </w:rPr>
            </w:pPr>
            <w:r>
              <w:rPr>
                <w:sz w:val="20"/>
                <w:szCs w:val="20"/>
              </w:rPr>
              <w:t>Learning Aim B – The roles of organisations in the health and social care sector</w:t>
            </w:r>
          </w:p>
          <w:p w14:paraId="244BA018" w14:textId="77777777" w:rsidR="00D35949" w:rsidRPr="00AC3D0E" w:rsidRDefault="00D35949" w:rsidP="00AB27AF">
            <w:pPr>
              <w:jc w:val="center"/>
              <w:rPr>
                <w:sz w:val="20"/>
                <w:szCs w:val="20"/>
              </w:rPr>
            </w:pPr>
            <w:r w:rsidRPr="00475E95">
              <w:rPr>
                <w:sz w:val="20"/>
                <w:szCs w:val="20"/>
              </w:rPr>
              <w:t>Learning Aim C – Working with people with specific needs in the health and social care sector</w:t>
            </w:r>
          </w:p>
        </w:tc>
        <w:tc>
          <w:tcPr>
            <w:tcW w:w="374" w:type="pct"/>
            <w:vMerge w:val="restart"/>
            <w:shd w:val="clear" w:color="auto" w:fill="FFF2CC" w:themeFill="accent4" w:themeFillTint="33"/>
          </w:tcPr>
          <w:p w14:paraId="04497ACF" w14:textId="77777777" w:rsidR="00D35949" w:rsidRPr="005E42AD" w:rsidRDefault="00D35949" w:rsidP="00AB27AF">
            <w:pPr>
              <w:jc w:val="center"/>
              <w:rPr>
                <w:b/>
                <w:color w:val="FF0000"/>
                <w:sz w:val="20"/>
                <w:szCs w:val="20"/>
              </w:rPr>
            </w:pPr>
            <w:r w:rsidRPr="005E42AD">
              <w:rPr>
                <w:b/>
                <w:color w:val="FF0000"/>
                <w:sz w:val="20"/>
                <w:szCs w:val="20"/>
              </w:rPr>
              <w:t>Wentworth Court Work Experience</w:t>
            </w:r>
          </w:p>
          <w:p w14:paraId="11F9129F" w14:textId="77777777" w:rsidR="00D35949" w:rsidRPr="005E42AD" w:rsidRDefault="00D35949" w:rsidP="00AB27AF">
            <w:pPr>
              <w:jc w:val="center"/>
              <w:rPr>
                <w:b/>
                <w:color w:val="FF0000"/>
                <w:sz w:val="20"/>
                <w:szCs w:val="20"/>
              </w:rPr>
            </w:pPr>
          </w:p>
          <w:p w14:paraId="6BEFE685" w14:textId="4EC015A2" w:rsidR="00D35949" w:rsidRDefault="00D35949" w:rsidP="00AB27AF">
            <w:pPr>
              <w:jc w:val="center"/>
              <w:rPr>
                <w:b/>
                <w:sz w:val="20"/>
                <w:szCs w:val="20"/>
              </w:rPr>
            </w:pPr>
            <w:r w:rsidRPr="005E42AD">
              <w:rPr>
                <w:b/>
                <w:sz w:val="20"/>
                <w:szCs w:val="20"/>
              </w:rPr>
              <w:t xml:space="preserve">Business </w:t>
            </w:r>
            <w:r w:rsidR="006A4491">
              <w:rPr>
                <w:b/>
                <w:sz w:val="20"/>
                <w:szCs w:val="20"/>
              </w:rPr>
              <w:t>–</w:t>
            </w:r>
            <w:r w:rsidRPr="005E42AD">
              <w:rPr>
                <w:b/>
                <w:sz w:val="20"/>
                <w:szCs w:val="20"/>
              </w:rPr>
              <w:t xml:space="preserve"> HR</w:t>
            </w:r>
          </w:p>
          <w:p w14:paraId="4A67ACF4" w14:textId="77777777" w:rsidR="006A4491" w:rsidRDefault="006A4491" w:rsidP="00AB27AF">
            <w:pPr>
              <w:jc w:val="center"/>
              <w:rPr>
                <w:b/>
                <w:sz w:val="20"/>
                <w:szCs w:val="20"/>
              </w:rPr>
            </w:pPr>
          </w:p>
          <w:p w14:paraId="0662F312" w14:textId="77777777" w:rsidR="006A4491" w:rsidRDefault="006A4491" w:rsidP="006A4491">
            <w:pPr>
              <w:jc w:val="center"/>
              <w:rPr>
                <w:b/>
                <w:color w:val="00B050"/>
                <w:sz w:val="20"/>
                <w:szCs w:val="20"/>
              </w:rPr>
            </w:pPr>
            <w:r>
              <w:rPr>
                <w:b/>
                <w:color w:val="00B050"/>
                <w:sz w:val="20"/>
                <w:szCs w:val="20"/>
              </w:rPr>
              <w:t>Healthcare manager</w:t>
            </w:r>
          </w:p>
          <w:p w14:paraId="1D13B8A2" w14:textId="77777777" w:rsidR="006A4491" w:rsidRDefault="006A4491" w:rsidP="006A4491">
            <w:pPr>
              <w:jc w:val="center"/>
              <w:rPr>
                <w:b/>
                <w:color w:val="00B050"/>
                <w:sz w:val="20"/>
                <w:szCs w:val="20"/>
              </w:rPr>
            </w:pPr>
            <w:r>
              <w:rPr>
                <w:b/>
                <w:color w:val="00B050"/>
                <w:sz w:val="20"/>
                <w:szCs w:val="20"/>
              </w:rPr>
              <w:t>Dentist</w:t>
            </w:r>
          </w:p>
          <w:p w14:paraId="189ED015" w14:textId="77777777" w:rsidR="006A4491" w:rsidRDefault="006A4491" w:rsidP="006A4491">
            <w:pPr>
              <w:jc w:val="center"/>
              <w:rPr>
                <w:b/>
                <w:color w:val="00B050"/>
                <w:sz w:val="20"/>
                <w:szCs w:val="20"/>
              </w:rPr>
            </w:pPr>
            <w:r>
              <w:rPr>
                <w:b/>
                <w:color w:val="00B050"/>
                <w:sz w:val="20"/>
                <w:szCs w:val="20"/>
              </w:rPr>
              <w:t>Pharmacist</w:t>
            </w:r>
          </w:p>
          <w:p w14:paraId="4966F16E" w14:textId="77777777" w:rsidR="006A4491" w:rsidRDefault="006A4491" w:rsidP="006A4491">
            <w:pPr>
              <w:jc w:val="center"/>
              <w:rPr>
                <w:b/>
                <w:color w:val="00B050"/>
                <w:sz w:val="20"/>
                <w:szCs w:val="20"/>
              </w:rPr>
            </w:pPr>
            <w:r>
              <w:rPr>
                <w:b/>
                <w:color w:val="00B050"/>
                <w:sz w:val="20"/>
                <w:szCs w:val="20"/>
              </w:rPr>
              <w:t>Public Health</w:t>
            </w:r>
          </w:p>
          <w:p w14:paraId="1B4C12D0" w14:textId="1BE15E77" w:rsidR="006A4491" w:rsidRPr="005E42AD" w:rsidRDefault="006A4491" w:rsidP="004A6C3A">
            <w:pPr>
              <w:rPr>
                <w:b/>
                <w:sz w:val="20"/>
                <w:szCs w:val="20"/>
              </w:rPr>
            </w:pPr>
          </w:p>
        </w:tc>
      </w:tr>
      <w:tr w:rsidR="00D35949" w14:paraId="4FEDF584" w14:textId="77777777" w:rsidTr="00496229">
        <w:trPr>
          <w:trHeight w:val="407"/>
        </w:trPr>
        <w:tc>
          <w:tcPr>
            <w:tcW w:w="190" w:type="pct"/>
            <w:shd w:val="clear" w:color="auto" w:fill="FFF2CC" w:themeFill="accent4" w:themeFillTint="33"/>
          </w:tcPr>
          <w:p w14:paraId="0691CE7A" w14:textId="77777777" w:rsidR="00D35949" w:rsidRPr="00AC3D0E" w:rsidRDefault="00D35949" w:rsidP="00AB27AF">
            <w:pPr>
              <w:pStyle w:val="NoSpacing"/>
              <w:jc w:val="center"/>
              <w:rPr>
                <w:b/>
                <w:sz w:val="20"/>
                <w:szCs w:val="20"/>
              </w:rPr>
            </w:pPr>
            <w:r w:rsidRPr="00AC3D0E">
              <w:rPr>
                <w:b/>
                <w:sz w:val="20"/>
                <w:szCs w:val="20"/>
              </w:rPr>
              <w:t>Assess Week</w:t>
            </w:r>
          </w:p>
          <w:p w14:paraId="22AACE0D" w14:textId="77777777" w:rsidR="00D35949" w:rsidRPr="00AC3D0E" w:rsidRDefault="00D35949" w:rsidP="00AB27AF">
            <w:pPr>
              <w:pStyle w:val="NoSpacing"/>
              <w:jc w:val="center"/>
              <w:rPr>
                <w:b/>
                <w:sz w:val="20"/>
                <w:szCs w:val="20"/>
              </w:rPr>
            </w:pPr>
          </w:p>
        </w:tc>
        <w:tc>
          <w:tcPr>
            <w:tcW w:w="696" w:type="pct"/>
            <w:shd w:val="clear" w:color="auto" w:fill="FFF2CC" w:themeFill="accent4" w:themeFillTint="33"/>
          </w:tcPr>
          <w:p w14:paraId="0DAF9740" w14:textId="679F6CD3" w:rsidR="00D35949" w:rsidRPr="00AC3D0E" w:rsidRDefault="00E53804" w:rsidP="00AB27AF">
            <w:pPr>
              <w:jc w:val="center"/>
              <w:rPr>
                <w:sz w:val="20"/>
                <w:szCs w:val="20"/>
              </w:rPr>
            </w:pPr>
            <w:r>
              <w:rPr>
                <w:sz w:val="20"/>
                <w:szCs w:val="20"/>
              </w:rPr>
              <w:t>Practice PSA 1</w:t>
            </w:r>
          </w:p>
        </w:tc>
        <w:tc>
          <w:tcPr>
            <w:tcW w:w="507" w:type="pct"/>
            <w:vMerge/>
            <w:shd w:val="clear" w:color="auto" w:fill="FFF2CC" w:themeFill="accent4" w:themeFillTint="33"/>
          </w:tcPr>
          <w:p w14:paraId="244A3384" w14:textId="69324386" w:rsidR="00D35949" w:rsidRPr="005E42AD" w:rsidRDefault="00D35949" w:rsidP="00AB27AF">
            <w:pPr>
              <w:jc w:val="center"/>
              <w:rPr>
                <w:b/>
                <w:bCs/>
                <w:color w:val="FF0000"/>
                <w:sz w:val="20"/>
                <w:szCs w:val="20"/>
              </w:rPr>
            </w:pPr>
          </w:p>
        </w:tc>
        <w:tc>
          <w:tcPr>
            <w:tcW w:w="743" w:type="pct"/>
            <w:shd w:val="clear" w:color="auto" w:fill="FFF2CC" w:themeFill="accent4" w:themeFillTint="33"/>
          </w:tcPr>
          <w:p w14:paraId="4DA70A72" w14:textId="7DAA79E5" w:rsidR="00D35949" w:rsidRPr="00AC3D0E" w:rsidRDefault="00E53804" w:rsidP="00AB27AF">
            <w:pPr>
              <w:jc w:val="center"/>
              <w:rPr>
                <w:sz w:val="20"/>
                <w:szCs w:val="20"/>
              </w:rPr>
            </w:pPr>
            <w:r>
              <w:rPr>
                <w:sz w:val="20"/>
                <w:szCs w:val="20"/>
              </w:rPr>
              <w:t>Practice PSA 2</w:t>
            </w:r>
          </w:p>
        </w:tc>
        <w:tc>
          <w:tcPr>
            <w:tcW w:w="367" w:type="pct"/>
            <w:vMerge/>
            <w:shd w:val="clear" w:color="auto" w:fill="FFF2CC" w:themeFill="accent4" w:themeFillTint="33"/>
          </w:tcPr>
          <w:p w14:paraId="1C4899CC" w14:textId="77777777" w:rsidR="00D35949" w:rsidRPr="005E42AD" w:rsidRDefault="00D35949" w:rsidP="00AB27AF">
            <w:pPr>
              <w:jc w:val="center"/>
              <w:rPr>
                <w:b/>
                <w:sz w:val="20"/>
                <w:szCs w:val="20"/>
              </w:rPr>
            </w:pPr>
          </w:p>
        </w:tc>
        <w:tc>
          <w:tcPr>
            <w:tcW w:w="783" w:type="pct"/>
            <w:shd w:val="clear" w:color="auto" w:fill="FFF2CC" w:themeFill="accent4" w:themeFillTint="33"/>
          </w:tcPr>
          <w:p w14:paraId="2840ED8B" w14:textId="77777777" w:rsidR="00D35949" w:rsidRPr="00AC3D0E" w:rsidRDefault="00D35949" w:rsidP="00AB27AF">
            <w:pPr>
              <w:jc w:val="center"/>
              <w:rPr>
                <w:sz w:val="20"/>
                <w:szCs w:val="20"/>
              </w:rPr>
            </w:pPr>
            <w:r>
              <w:rPr>
                <w:sz w:val="20"/>
                <w:szCs w:val="20"/>
              </w:rPr>
              <w:t>Nature v nurture debate essay</w:t>
            </w:r>
          </w:p>
        </w:tc>
        <w:tc>
          <w:tcPr>
            <w:tcW w:w="389" w:type="pct"/>
            <w:vMerge/>
            <w:shd w:val="clear" w:color="auto" w:fill="FFF2CC" w:themeFill="accent4" w:themeFillTint="33"/>
          </w:tcPr>
          <w:p w14:paraId="5DE5BD71" w14:textId="0E361919" w:rsidR="00D35949" w:rsidRPr="005E42AD" w:rsidRDefault="00D35949" w:rsidP="00AB27AF">
            <w:pPr>
              <w:jc w:val="center"/>
              <w:rPr>
                <w:b/>
                <w:sz w:val="20"/>
                <w:szCs w:val="20"/>
              </w:rPr>
            </w:pPr>
          </w:p>
        </w:tc>
        <w:tc>
          <w:tcPr>
            <w:tcW w:w="951" w:type="pct"/>
            <w:shd w:val="clear" w:color="auto" w:fill="FFF2CC" w:themeFill="accent4" w:themeFillTint="33"/>
          </w:tcPr>
          <w:p w14:paraId="51A190FC" w14:textId="77777777" w:rsidR="00D35949" w:rsidRPr="00AC3D0E" w:rsidRDefault="00D35949" w:rsidP="00AB27AF">
            <w:pPr>
              <w:jc w:val="center"/>
              <w:rPr>
                <w:sz w:val="20"/>
                <w:szCs w:val="20"/>
              </w:rPr>
            </w:pPr>
            <w:r>
              <w:rPr>
                <w:sz w:val="20"/>
                <w:szCs w:val="20"/>
              </w:rPr>
              <w:t>Learning Aim A-C Mock</w:t>
            </w:r>
          </w:p>
        </w:tc>
        <w:tc>
          <w:tcPr>
            <w:tcW w:w="374" w:type="pct"/>
            <w:vMerge/>
            <w:shd w:val="clear" w:color="auto" w:fill="FFF2CC" w:themeFill="accent4" w:themeFillTint="33"/>
          </w:tcPr>
          <w:p w14:paraId="3E43F3D5" w14:textId="77777777" w:rsidR="00D35949" w:rsidRPr="005E42AD" w:rsidRDefault="00D35949" w:rsidP="00AB27AF">
            <w:pPr>
              <w:jc w:val="center"/>
              <w:rPr>
                <w:b/>
                <w:sz w:val="20"/>
                <w:szCs w:val="20"/>
              </w:rPr>
            </w:pPr>
          </w:p>
        </w:tc>
      </w:tr>
      <w:tr w:rsidR="00D35949" w14:paraId="6C720BE8" w14:textId="77777777" w:rsidTr="00496229">
        <w:trPr>
          <w:trHeight w:val="148"/>
        </w:trPr>
        <w:tc>
          <w:tcPr>
            <w:tcW w:w="190" w:type="pct"/>
            <w:shd w:val="clear" w:color="auto" w:fill="FFF2CC" w:themeFill="accent4" w:themeFillTint="33"/>
          </w:tcPr>
          <w:p w14:paraId="76F09933" w14:textId="77777777" w:rsidR="00D35949" w:rsidRPr="00AC3D0E" w:rsidRDefault="00D35949" w:rsidP="00AB27AF">
            <w:pPr>
              <w:pStyle w:val="NoSpacing"/>
              <w:jc w:val="center"/>
              <w:rPr>
                <w:b/>
                <w:sz w:val="20"/>
                <w:szCs w:val="20"/>
              </w:rPr>
            </w:pPr>
            <w:r w:rsidRPr="00AC3D0E">
              <w:rPr>
                <w:b/>
                <w:sz w:val="20"/>
                <w:szCs w:val="20"/>
              </w:rPr>
              <w:t>Review</w:t>
            </w:r>
          </w:p>
          <w:p w14:paraId="073227FA" w14:textId="77777777" w:rsidR="00D35949" w:rsidRPr="00AC3D0E" w:rsidRDefault="00D35949" w:rsidP="00AB27AF">
            <w:pPr>
              <w:pStyle w:val="NoSpacing"/>
              <w:jc w:val="center"/>
              <w:rPr>
                <w:sz w:val="20"/>
                <w:szCs w:val="20"/>
              </w:rPr>
            </w:pPr>
          </w:p>
        </w:tc>
        <w:tc>
          <w:tcPr>
            <w:tcW w:w="696" w:type="pct"/>
            <w:shd w:val="clear" w:color="auto" w:fill="FFF2CC" w:themeFill="accent4" w:themeFillTint="33"/>
          </w:tcPr>
          <w:p w14:paraId="2A344B68" w14:textId="77777777" w:rsidR="00D35949" w:rsidRPr="00AC3D0E" w:rsidRDefault="00D35949" w:rsidP="00AB27AF">
            <w:pPr>
              <w:jc w:val="center"/>
              <w:rPr>
                <w:sz w:val="20"/>
                <w:szCs w:val="20"/>
              </w:rPr>
            </w:pPr>
            <w:r>
              <w:rPr>
                <w:sz w:val="20"/>
                <w:szCs w:val="20"/>
              </w:rPr>
              <w:t>Teacher feedback</w:t>
            </w:r>
          </w:p>
        </w:tc>
        <w:tc>
          <w:tcPr>
            <w:tcW w:w="507" w:type="pct"/>
            <w:vMerge/>
            <w:shd w:val="clear" w:color="auto" w:fill="FFF2CC" w:themeFill="accent4" w:themeFillTint="33"/>
          </w:tcPr>
          <w:p w14:paraId="333DA75A" w14:textId="77777777" w:rsidR="00D35949" w:rsidRPr="005E42AD" w:rsidRDefault="00D35949" w:rsidP="00AB27AF">
            <w:pPr>
              <w:jc w:val="center"/>
              <w:rPr>
                <w:b/>
                <w:bCs/>
                <w:sz w:val="20"/>
                <w:szCs w:val="20"/>
              </w:rPr>
            </w:pPr>
          </w:p>
        </w:tc>
        <w:tc>
          <w:tcPr>
            <w:tcW w:w="743" w:type="pct"/>
            <w:shd w:val="clear" w:color="auto" w:fill="FFF2CC" w:themeFill="accent4" w:themeFillTint="33"/>
          </w:tcPr>
          <w:p w14:paraId="5F4A07FA" w14:textId="77777777" w:rsidR="00D35949" w:rsidRPr="00AC3D0E" w:rsidRDefault="00D35949" w:rsidP="00AB27AF">
            <w:pPr>
              <w:jc w:val="center"/>
              <w:rPr>
                <w:sz w:val="20"/>
                <w:szCs w:val="20"/>
              </w:rPr>
            </w:pPr>
            <w:r>
              <w:rPr>
                <w:sz w:val="20"/>
                <w:szCs w:val="20"/>
              </w:rPr>
              <w:t>Teacher feedback</w:t>
            </w:r>
          </w:p>
        </w:tc>
        <w:tc>
          <w:tcPr>
            <w:tcW w:w="367" w:type="pct"/>
            <w:vMerge/>
            <w:shd w:val="clear" w:color="auto" w:fill="FFF2CC" w:themeFill="accent4" w:themeFillTint="33"/>
          </w:tcPr>
          <w:p w14:paraId="3620EB52" w14:textId="77777777" w:rsidR="00D35949" w:rsidRPr="005E42AD" w:rsidRDefault="00D35949" w:rsidP="00AB27AF">
            <w:pPr>
              <w:jc w:val="center"/>
              <w:rPr>
                <w:b/>
                <w:sz w:val="20"/>
                <w:szCs w:val="20"/>
              </w:rPr>
            </w:pPr>
          </w:p>
        </w:tc>
        <w:tc>
          <w:tcPr>
            <w:tcW w:w="783" w:type="pct"/>
            <w:shd w:val="clear" w:color="auto" w:fill="FFF2CC" w:themeFill="accent4" w:themeFillTint="33"/>
          </w:tcPr>
          <w:p w14:paraId="27F0790A" w14:textId="77777777" w:rsidR="00D35949" w:rsidRPr="00AC3D0E" w:rsidRDefault="00D35949" w:rsidP="00AB27AF">
            <w:pPr>
              <w:jc w:val="center"/>
              <w:rPr>
                <w:sz w:val="20"/>
                <w:szCs w:val="20"/>
              </w:rPr>
            </w:pPr>
            <w:r>
              <w:rPr>
                <w:sz w:val="20"/>
                <w:szCs w:val="20"/>
              </w:rPr>
              <w:t>Teacher feedback</w:t>
            </w:r>
          </w:p>
        </w:tc>
        <w:tc>
          <w:tcPr>
            <w:tcW w:w="389" w:type="pct"/>
            <w:vMerge/>
            <w:shd w:val="clear" w:color="auto" w:fill="FFF2CC" w:themeFill="accent4" w:themeFillTint="33"/>
          </w:tcPr>
          <w:p w14:paraId="4F603CB7" w14:textId="77777777" w:rsidR="00D35949" w:rsidRPr="005E42AD" w:rsidRDefault="00D35949" w:rsidP="00AB27AF">
            <w:pPr>
              <w:jc w:val="center"/>
              <w:rPr>
                <w:b/>
                <w:sz w:val="20"/>
                <w:szCs w:val="20"/>
              </w:rPr>
            </w:pPr>
          </w:p>
        </w:tc>
        <w:tc>
          <w:tcPr>
            <w:tcW w:w="951" w:type="pct"/>
            <w:shd w:val="clear" w:color="auto" w:fill="FFF2CC" w:themeFill="accent4" w:themeFillTint="33"/>
          </w:tcPr>
          <w:p w14:paraId="3A060848" w14:textId="77777777" w:rsidR="00D35949" w:rsidRPr="00AC3D0E" w:rsidRDefault="00D35949" w:rsidP="00AB27AF">
            <w:pPr>
              <w:jc w:val="center"/>
              <w:rPr>
                <w:sz w:val="20"/>
                <w:szCs w:val="20"/>
              </w:rPr>
            </w:pPr>
            <w:r>
              <w:rPr>
                <w:sz w:val="20"/>
                <w:szCs w:val="20"/>
              </w:rPr>
              <w:t>Teacher feedback</w:t>
            </w:r>
          </w:p>
        </w:tc>
        <w:tc>
          <w:tcPr>
            <w:tcW w:w="374" w:type="pct"/>
            <w:vMerge/>
            <w:shd w:val="clear" w:color="auto" w:fill="FFF2CC" w:themeFill="accent4" w:themeFillTint="33"/>
          </w:tcPr>
          <w:p w14:paraId="147876CB" w14:textId="77777777" w:rsidR="00D35949" w:rsidRPr="005E42AD" w:rsidRDefault="00D35949" w:rsidP="00AB27AF">
            <w:pPr>
              <w:jc w:val="center"/>
              <w:rPr>
                <w:b/>
                <w:sz w:val="20"/>
                <w:szCs w:val="20"/>
              </w:rPr>
            </w:pPr>
          </w:p>
        </w:tc>
      </w:tr>
      <w:tr w:rsidR="00D35949" w14:paraId="487011DF" w14:textId="77777777" w:rsidTr="00496229">
        <w:trPr>
          <w:trHeight w:val="784"/>
        </w:trPr>
        <w:tc>
          <w:tcPr>
            <w:tcW w:w="190" w:type="pct"/>
            <w:shd w:val="clear" w:color="auto" w:fill="DEEAF6" w:themeFill="accent1" w:themeFillTint="33"/>
          </w:tcPr>
          <w:p w14:paraId="6E3FAC07" w14:textId="77777777" w:rsidR="00D35949" w:rsidRPr="00AC3D0E" w:rsidRDefault="00D35949" w:rsidP="00AB27AF">
            <w:pPr>
              <w:pStyle w:val="NoSpacing"/>
              <w:jc w:val="center"/>
              <w:rPr>
                <w:b/>
                <w:sz w:val="20"/>
                <w:szCs w:val="20"/>
              </w:rPr>
            </w:pPr>
            <w:r w:rsidRPr="00AC3D0E">
              <w:rPr>
                <w:b/>
                <w:sz w:val="20"/>
                <w:szCs w:val="20"/>
              </w:rPr>
              <w:t>Cycle 2</w:t>
            </w:r>
          </w:p>
          <w:p w14:paraId="1BB7865A" w14:textId="77777777" w:rsidR="00D35949" w:rsidRPr="00AC3D0E" w:rsidRDefault="00D35949" w:rsidP="00AB27AF">
            <w:pPr>
              <w:pStyle w:val="NoSpacing"/>
              <w:jc w:val="center"/>
              <w:rPr>
                <w:sz w:val="20"/>
                <w:szCs w:val="20"/>
              </w:rPr>
            </w:pPr>
          </w:p>
        </w:tc>
        <w:tc>
          <w:tcPr>
            <w:tcW w:w="696" w:type="pct"/>
            <w:shd w:val="clear" w:color="auto" w:fill="DEEAF6" w:themeFill="accent1" w:themeFillTint="33"/>
          </w:tcPr>
          <w:p w14:paraId="3C345FEE" w14:textId="77777777" w:rsidR="00D35949" w:rsidRDefault="00E53804" w:rsidP="00AB27AF">
            <w:pPr>
              <w:jc w:val="center"/>
              <w:rPr>
                <w:sz w:val="20"/>
                <w:szCs w:val="20"/>
              </w:rPr>
            </w:pPr>
            <w:r>
              <w:rPr>
                <w:sz w:val="20"/>
                <w:szCs w:val="20"/>
              </w:rPr>
              <w:t>Complete PSA 1 January</w:t>
            </w:r>
          </w:p>
          <w:p w14:paraId="04FC1956" w14:textId="77777777" w:rsidR="00E53804" w:rsidRDefault="00E53804" w:rsidP="00E53804">
            <w:pPr>
              <w:jc w:val="center"/>
              <w:rPr>
                <w:sz w:val="20"/>
                <w:szCs w:val="20"/>
              </w:rPr>
            </w:pPr>
          </w:p>
          <w:p w14:paraId="6C9E6039" w14:textId="21293449" w:rsidR="00E53804" w:rsidRDefault="00E53804" w:rsidP="00E53804">
            <w:pPr>
              <w:jc w:val="center"/>
              <w:rPr>
                <w:sz w:val="20"/>
                <w:szCs w:val="20"/>
              </w:rPr>
            </w:pPr>
            <w:r>
              <w:rPr>
                <w:sz w:val="20"/>
                <w:szCs w:val="20"/>
              </w:rPr>
              <w:t>Start Component 2</w:t>
            </w:r>
          </w:p>
          <w:p w14:paraId="173E1EFE" w14:textId="4537B3DE" w:rsidR="00E53804" w:rsidRDefault="00E53804" w:rsidP="00E53804">
            <w:pPr>
              <w:jc w:val="center"/>
              <w:rPr>
                <w:sz w:val="20"/>
                <w:szCs w:val="20"/>
              </w:rPr>
            </w:pPr>
            <w:r>
              <w:rPr>
                <w:sz w:val="20"/>
                <w:szCs w:val="20"/>
              </w:rPr>
              <w:t>Component 2 – Health and Social Care Services and Values</w:t>
            </w:r>
          </w:p>
          <w:p w14:paraId="72AD69B2" w14:textId="01BCD1DF" w:rsidR="00E53804" w:rsidRDefault="00E53804" w:rsidP="00E53804">
            <w:pPr>
              <w:jc w:val="center"/>
              <w:rPr>
                <w:sz w:val="20"/>
                <w:szCs w:val="20"/>
              </w:rPr>
            </w:pPr>
            <w:r>
              <w:rPr>
                <w:sz w:val="20"/>
                <w:szCs w:val="20"/>
              </w:rPr>
              <w:t>Learning Aim A &amp; B Assignments</w:t>
            </w:r>
          </w:p>
          <w:p w14:paraId="119A9136" w14:textId="561C5CFE" w:rsidR="00E53804" w:rsidRPr="00AC3D0E" w:rsidRDefault="00E53804" w:rsidP="00AB27AF">
            <w:pPr>
              <w:jc w:val="center"/>
              <w:rPr>
                <w:sz w:val="20"/>
                <w:szCs w:val="20"/>
              </w:rPr>
            </w:pPr>
          </w:p>
        </w:tc>
        <w:tc>
          <w:tcPr>
            <w:tcW w:w="507" w:type="pct"/>
            <w:vMerge w:val="restart"/>
            <w:shd w:val="clear" w:color="auto" w:fill="DEEAF6" w:themeFill="accent1" w:themeFillTint="33"/>
          </w:tcPr>
          <w:p w14:paraId="3CA79BEA" w14:textId="77777777" w:rsidR="00D35949" w:rsidRDefault="00D35949" w:rsidP="00AB27AF">
            <w:pPr>
              <w:jc w:val="center"/>
              <w:rPr>
                <w:b/>
                <w:bCs/>
                <w:color w:val="000000" w:themeColor="text1"/>
                <w:sz w:val="20"/>
                <w:szCs w:val="20"/>
              </w:rPr>
            </w:pPr>
            <w:r w:rsidRPr="005E42AD">
              <w:rPr>
                <w:b/>
                <w:bCs/>
                <w:color w:val="000000" w:themeColor="text1"/>
                <w:sz w:val="20"/>
                <w:szCs w:val="20"/>
              </w:rPr>
              <w:t xml:space="preserve">PSHE – coping with change, sources of </w:t>
            </w:r>
            <w:proofErr w:type="gramStart"/>
            <w:r w:rsidRPr="005E42AD">
              <w:rPr>
                <w:b/>
                <w:bCs/>
                <w:color w:val="000000" w:themeColor="text1"/>
                <w:sz w:val="20"/>
                <w:szCs w:val="20"/>
              </w:rPr>
              <w:t>support</w:t>
            </w:r>
            <w:proofErr w:type="gramEnd"/>
          </w:p>
          <w:p w14:paraId="19565725" w14:textId="77777777" w:rsidR="00496229" w:rsidRDefault="00496229" w:rsidP="00AB27AF">
            <w:pPr>
              <w:jc w:val="center"/>
              <w:rPr>
                <w:b/>
                <w:bCs/>
                <w:color w:val="000000" w:themeColor="text1"/>
                <w:sz w:val="20"/>
                <w:szCs w:val="20"/>
              </w:rPr>
            </w:pPr>
          </w:p>
          <w:p w14:paraId="6B173755" w14:textId="77777777" w:rsidR="00496229" w:rsidRDefault="00496229" w:rsidP="00AB27AF">
            <w:pPr>
              <w:jc w:val="center"/>
              <w:rPr>
                <w:b/>
                <w:bCs/>
                <w:color w:val="00B050"/>
                <w:sz w:val="20"/>
                <w:szCs w:val="20"/>
              </w:rPr>
            </w:pPr>
            <w:r>
              <w:rPr>
                <w:b/>
                <w:bCs/>
                <w:color w:val="00B050"/>
                <w:sz w:val="20"/>
                <w:szCs w:val="20"/>
              </w:rPr>
              <w:t>Occupational therapist</w:t>
            </w:r>
          </w:p>
          <w:p w14:paraId="5B6EAF88" w14:textId="77777777" w:rsidR="00496229" w:rsidRDefault="00496229" w:rsidP="00AB27AF">
            <w:pPr>
              <w:jc w:val="center"/>
              <w:rPr>
                <w:b/>
                <w:bCs/>
                <w:color w:val="00B050"/>
                <w:sz w:val="20"/>
                <w:szCs w:val="20"/>
              </w:rPr>
            </w:pPr>
            <w:r>
              <w:rPr>
                <w:b/>
                <w:bCs/>
                <w:color w:val="00B050"/>
                <w:sz w:val="20"/>
                <w:szCs w:val="20"/>
              </w:rPr>
              <w:t>Physio therapist</w:t>
            </w:r>
          </w:p>
          <w:p w14:paraId="4D22F405" w14:textId="77777777" w:rsidR="00496229" w:rsidRDefault="005C010B" w:rsidP="00AB27AF">
            <w:pPr>
              <w:jc w:val="center"/>
              <w:rPr>
                <w:b/>
                <w:bCs/>
                <w:color w:val="00B050"/>
                <w:sz w:val="20"/>
                <w:szCs w:val="20"/>
              </w:rPr>
            </w:pPr>
            <w:r>
              <w:rPr>
                <w:b/>
                <w:bCs/>
                <w:color w:val="00B050"/>
                <w:sz w:val="20"/>
                <w:szCs w:val="20"/>
              </w:rPr>
              <w:t>Charity volunteering</w:t>
            </w:r>
          </w:p>
          <w:p w14:paraId="71C182BB" w14:textId="259B6124" w:rsidR="005C010B" w:rsidRPr="00496229" w:rsidRDefault="002A2D82" w:rsidP="00AB27AF">
            <w:pPr>
              <w:jc w:val="center"/>
              <w:rPr>
                <w:b/>
                <w:bCs/>
                <w:color w:val="00B050"/>
                <w:sz w:val="20"/>
                <w:szCs w:val="20"/>
              </w:rPr>
            </w:pPr>
            <w:r>
              <w:rPr>
                <w:b/>
                <w:bCs/>
                <w:color w:val="00B050"/>
                <w:sz w:val="20"/>
                <w:szCs w:val="20"/>
              </w:rPr>
              <w:t>Counsellor</w:t>
            </w:r>
          </w:p>
        </w:tc>
        <w:tc>
          <w:tcPr>
            <w:tcW w:w="743" w:type="pct"/>
            <w:shd w:val="clear" w:color="auto" w:fill="DEEAF6" w:themeFill="accent1" w:themeFillTint="33"/>
          </w:tcPr>
          <w:p w14:paraId="18C1B98F" w14:textId="3F7609DA" w:rsidR="00E53804" w:rsidRDefault="00E53804" w:rsidP="00E53804">
            <w:pPr>
              <w:jc w:val="center"/>
              <w:rPr>
                <w:sz w:val="20"/>
                <w:szCs w:val="20"/>
              </w:rPr>
            </w:pPr>
            <w:r>
              <w:rPr>
                <w:sz w:val="20"/>
                <w:szCs w:val="20"/>
              </w:rPr>
              <w:t xml:space="preserve">Complete PSA 2 January </w:t>
            </w:r>
          </w:p>
          <w:p w14:paraId="69F86057" w14:textId="77777777" w:rsidR="00E53804" w:rsidRDefault="00E53804" w:rsidP="00E53804">
            <w:pPr>
              <w:jc w:val="center"/>
              <w:rPr>
                <w:sz w:val="20"/>
                <w:szCs w:val="20"/>
              </w:rPr>
            </w:pPr>
          </w:p>
          <w:p w14:paraId="04EA3BD5" w14:textId="64123799" w:rsidR="00E53804" w:rsidRDefault="00E53804" w:rsidP="00E53804">
            <w:pPr>
              <w:jc w:val="center"/>
              <w:rPr>
                <w:sz w:val="20"/>
                <w:szCs w:val="20"/>
              </w:rPr>
            </w:pPr>
            <w:r>
              <w:rPr>
                <w:sz w:val="20"/>
                <w:szCs w:val="20"/>
              </w:rPr>
              <w:t>Recap component 3</w:t>
            </w:r>
          </w:p>
          <w:p w14:paraId="508592A7" w14:textId="5AF85BE5" w:rsidR="00E53804" w:rsidRDefault="00E53804" w:rsidP="00E53804">
            <w:pPr>
              <w:jc w:val="center"/>
              <w:rPr>
                <w:sz w:val="20"/>
                <w:szCs w:val="20"/>
              </w:rPr>
            </w:pPr>
            <w:r>
              <w:rPr>
                <w:sz w:val="20"/>
                <w:szCs w:val="20"/>
              </w:rPr>
              <w:t>Component 3 – Health and Wellbeing</w:t>
            </w:r>
          </w:p>
          <w:p w14:paraId="2F57EEC7" w14:textId="10133337" w:rsidR="00E53804" w:rsidRDefault="00E53804" w:rsidP="00E53804">
            <w:pPr>
              <w:jc w:val="center"/>
              <w:rPr>
                <w:sz w:val="20"/>
                <w:szCs w:val="20"/>
              </w:rPr>
            </w:pPr>
            <w:r>
              <w:rPr>
                <w:sz w:val="20"/>
                <w:szCs w:val="20"/>
              </w:rPr>
              <w:t xml:space="preserve">Learning Aim A – Factors that influence health and </w:t>
            </w:r>
            <w:proofErr w:type="gramStart"/>
            <w:r>
              <w:rPr>
                <w:sz w:val="20"/>
                <w:szCs w:val="20"/>
              </w:rPr>
              <w:t>wellbeing</w:t>
            </w:r>
            <w:proofErr w:type="gramEnd"/>
            <w:r>
              <w:rPr>
                <w:sz w:val="20"/>
                <w:szCs w:val="20"/>
              </w:rPr>
              <w:t xml:space="preserve"> </w:t>
            </w:r>
          </w:p>
          <w:p w14:paraId="5B702787" w14:textId="77777777" w:rsidR="00E53804" w:rsidRDefault="00E53804" w:rsidP="00E53804">
            <w:pPr>
              <w:jc w:val="center"/>
              <w:rPr>
                <w:sz w:val="20"/>
                <w:szCs w:val="20"/>
              </w:rPr>
            </w:pPr>
            <w:r>
              <w:rPr>
                <w:sz w:val="20"/>
                <w:szCs w:val="20"/>
              </w:rPr>
              <w:t>Learning Aim B – Interpreting health indicators</w:t>
            </w:r>
          </w:p>
          <w:p w14:paraId="395C4C31" w14:textId="1A546B54" w:rsidR="00D35949" w:rsidRPr="00AC3D0E" w:rsidRDefault="00D35949" w:rsidP="00E53804">
            <w:pPr>
              <w:jc w:val="center"/>
              <w:rPr>
                <w:sz w:val="20"/>
                <w:szCs w:val="20"/>
              </w:rPr>
            </w:pPr>
          </w:p>
        </w:tc>
        <w:tc>
          <w:tcPr>
            <w:tcW w:w="367" w:type="pct"/>
            <w:vMerge w:val="restart"/>
            <w:shd w:val="clear" w:color="auto" w:fill="DEEAF6" w:themeFill="accent1" w:themeFillTint="33"/>
          </w:tcPr>
          <w:p w14:paraId="6FA02A4C" w14:textId="77777777" w:rsidR="00D35949" w:rsidRDefault="00D35949" w:rsidP="00AB27AF">
            <w:pPr>
              <w:jc w:val="center"/>
              <w:rPr>
                <w:b/>
                <w:color w:val="FF0000"/>
                <w:sz w:val="20"/>
                <w:szCs w:val="20"/>
              </w:rPr>
            </w:pPr>
            <w:r w:rsidRPr="005E42AD">
              <w:rPr>
                <w:b/>
                <w:color w:val="FF0000"/>
                <w:sz w:val="20"/>
                <w:szCs w:val="20"/>
              </w:rPr>
              <w:t>Wentworth Court Talk and Tour</w:t>
            </w:r>
          </w:p>
          <w:p w14:paraId="4A159E8D" w14:textId="77777777" w:rsidR="004407D3" w:rsidRDefault="004407D3" w:rsidP="00AB27AF">
            <w:pPr>
              <w:jc w:val="center"/>
              <w:rPr>
                <w:b/>
                <w:color w:val="FF0000"/>
                <w:sz w:val="20"/>
                <w:szCs w:val="20"/>
              </w:rPr>
            </w:pPr>
          </w:p>
          <w:p w14:paraId="28602EB8" w14:textId="77777777" w:rsidR="004407D3" w:rsidRDefault="00925774" w:rsidP="00AB27AF">
            <w:pPr>
              <w:jc w:val="center"/>
              <w:rPr>
                <w:b/>
                <w:color w:val="00B050"/>
                <w:sz w:val="20"/>
                <w:szCs w:val="20"/>
              </w:rPr>
            </w:pPr>
            <w:r>
              <w:rPr>
                <w:b/>
                <w:color w:val="00B050"/>
                <w:sz w:val="20"/>
                <w:szCs w:val="20"/>
              </w:rPr>
              <w:t>Social Worker</w:t>
            </w:r>
          </w:p>
          <w:p w14:paraId="685832FB" w14:textId="77777777" w:rsidR="00925774" w:rsidRDefault="00925774" w:rsidP="00AB27AF">
            <w:pPr>
              <w:jc w:val="center"/>
              <w:rPr>
                <w:b/>
                <w:color w:val="00B050"/>
                <w:sz w:val="20"/>
                <w:szCs w:val="20"/>
              </w:rPr>
            </w:pPr>
            <w:r>
              <w:rPr>
                <w:b/>
                <w:color w:val="00B050"/>
                <w:sz w:val="20"/>
                <w:szCs w:val="20"/>
              </w:rPr>
              <w:t>Optometrist</w:t>
            </w:r>
          </w:p>
          <w:p w14:paraId="79543653" w14:textId="5A0A3087" w:rsidR="005F1080" w:rsidRDefault="005F1080" w:rsidP="00AB27AF">
            <w:pPr>
              <w:jc w:val="center"/>
              <w:rPr>
                <w:b/>
                <w:color w:val="00B050"/>
                <w:sz w:val="20"/>
                <w:szCs w:val="20"/>
              </w:rPr>
            </w:pPr>
            <w:r>
              <w:rPr>
                <w:b/>
                <w:color w:val="00B050"/>
                <w:sz w:val="20"/>
                <w:szCs w:val="20"/>
              </w:rPr>
              <w:t>Midwife</w:t>
            </w:r>
          </w:p>
          <w:p w14:paraId="1A65E7C2" w14:textId="26AFA525" w:rsidR="005F1080" w:rsidRDefault="00973706" w:rsidP="00AB27AF">
            <w:pPr>
              <w:jc w:val="center"/>
              <w:rPr>
                <w:b/>
                <w:color w:val="00B050"/>
                <w:sz w:val="20"/>
                <w:szCs w:val="20"/>
              </w:rPr>
            </w:pPr>
            <w:r>
              <w:rPr>
                <w:b/>
                <w:color w:val="00B050"/>
                <w:sz w:val="20"/>
                <w:szCs w:val="20"/>
              </w:rPr>
              <w:t>School Nurse</w:t>
            </w:r>
          </w:p>
          <w:p w14:paraId="666CBCD8" w14:textId="77777777" w:rsidR="005F1080" w:rsidRDefault="005F1080" w:rsidP="00AB27AF">
            <w:pPr>
              <w:jc w:val="center"/>
              <w:rPr>
                <w:b/>
                <w:color w:val="00B050"/>
                <w:sz w:val="20"/>
                <w:szCs w:val="20"/>
              </w:rPr>
            </w:pPr>
          </w:p>
          <w:p w14:paraId="24E3D0DD" w14:textId="6911BBA2" w:rsidR="00925774" w:rsidRPr="004407D3" w:rsidRDefault="00925774" w:rsidP="00AB27AF">
            <w:pPr>
              <w:jc w:val="center"/>
              <w:rPr>
                <w:b/>
                <w:color w:val="00B050"/>
                <w:sz w:val="20"/>
                <w:szCs w:val="20"/>
              </w:rPr>
            </w:pPr>
          </w:p>
        </w:tc>
        <w:tc>
          <w:tcPr>
            <w:tcW w:w="783" w:type="pct"/>
            <w:shd w:val="clear" w:color="auto" w:fill="DEEAF6" w:themeFill="accent1" w:themeFillTint="33"/>
          </w:tcPr>
          <w:p w14:paraId="52D078B0" w14:textId="77777777" w:rsidR="00D35949" w:rsidRDefault="00D35949" w:rsidP="00AB27AF">
            <w:pPr>
              <w:jc w:val="center"/>
              <w:rPr>
                <w:sz w:val="20"/>
                <w:szCs w:val="20"/>
              </w:rPr>
            </w:pPr>
            <w:r>
              <w:rPr>
                <w:sz w:val="20"/>
                <w:szCs w:val="20"/>
              </w:rPr>
              <w:t>Unit 1 – Human Lifespan and development</w:t>
            </w:r>
          </w:p>
          <w:p w14:paraId="22B2DFF1" w14:textId="77777777" w:rsidR="00D35949" w:rsidRPr="00AC3D0E" w:rsidRDefault="00D35949" w:rsidP="00AB27AF">
            <w:pPr>
              <w:jc w:val="center"/>
              <w:rPr>
                <w:sz w:val="20"/>
                <w:szCs w:val="20"/>
              </w:rPr>
            </w:pPr>
            <w:r>
              <w:rPr>
                <w:sz w:val="20"/>
                <w:szCs w:val="20"/>
              </w:rPr>
              <w:t xml:space="preserve">Learning Aim B – Factors effecting human growth and development </w:t>
            </w:r>
          </w:p>
        </w:tc>
        <w:tc>
          <w:tcPr>
            <w:tcW w:w="389" w:type="pct"/>
            <w:vMerge w:val="restart"/>
            <w:shd w:val="clear" w:color="auto" w:fill="DEEAF6" w:themeFill="accent1" w:themeFillTint="33"/>
          </w:tcPr>
          <w:p w14:paraId="497ED82C" w14:textId="77777777" w:rsidR="00D35949" w:rsidRDefault="00D35949" w:rsidP="00AB27AF">
            <w:pPr>
              <w:jc w:val="center"/>
              <w:rPr>
                <w:b/>
                <w:color w:val="FF0000"/>
                <w:sz w:val="20"/>
                <w:szCs w:val="20"/>
              </w:rPr>
            </w:pPr>
            <w:r w:rsidRPr="005E42AD">
              <w:rPr>
                <w:b/>
                <w:color w:val="FF0000"/>
                <w:sz w:val="20"/>
                <w:szCs w:val="20"/>
              </w:rPr>
              <w:t>KS3 Paired Reading</w:t>
            </w:r>
          </w:p>
          <w:p w14:paraId="5687F005" w14:textId="77777777" w:rsidR="006A4491" w:rsidRDefault="006A4491" w:rsidP="00AB27AF">
            <w:pPr>
              <w:jc w:val="center"/>
              <w:rPr>
                <w:b/>
                <w:color w:val="FF0000"/>
                <w:sz w:val="20"/>
                <w:szCs w:val="20"/>
              </w:rPr>
            </w:pPr>
          </w:p>
          <w:p w14:paraId="380FE00F" w14:textId="77777777" w:rsidR="006A4491" w:rsidRDefault="006A4491" w:rsidP="006A4491">
            <w:pPr>
              <w:jc w:val="center"/>
              <w:rPr>
                <w:b/>
                <w:bCs/>
                <w:color w:val="00B050"/>
                <w:sz w:val="20"/>
                <w:szCs w:val="20"/>
              </w:rPr>
            </w:pPr>
            <w:r>
              <w:rPr>
                <w:b/>
                <w:bCs/>
                <w:color w:val="00B050"/>
                <w:sz w:val="20"/>
                <w:szCs w:val="20"/>
              </w:rPr>
              <w:t>Occupational therapist</w:t>
            </w:r>
          </w:p>
          <w:p w14:paraId="54137D09" w14:textId="77777777" w:rsidR="006A4491" w:rsidRDefault="006A4491" w:rsidP="006A4491">
            <w:pPr>
              <w:jc w:val="center"/>
              <w:rPr>
                <w:b/>
                <w:bCs/>
                <w:color w:val="00B050"/>
                <w:sz w:val="20"/>
                <w:szCs w:val="20"/>
              </w:rPr>
            </w:pPr>
            <w:r>
              <w:rPr>
                <w:b/>
                <w:bCs/>
                <w:color w:val="00B050"/>
                <w:sz w:val="20"/>
                <w:szCs w:val="20"/>
              </w:rPr>
              <w:t>Physio therapist</w:t>
            </w:r>
          </w:p>
          <w:p w14:paraId="0AB09718" w14:textId="77777777" w:rsidR="006A4491" w:rsidRDefault="006A4491" w:rsidP="006A4491">
            <w:pPr>
              <w:jc w:val="center"/>
              <w:rPr>
                <w:b/>
                <w:bCs/>
                <w:color w:val="00B050"/>
                <w:sz w:val="20"/>
                <w:szCs w:val="20"/>
              </w:rPr>
            </w:pPr>
            <w:r>
              <w:rPr>
                <w:b/>
                <w:bCs/>
                <w:color w:val="00B050"/>
                <w:sz w:val="20"/>
                <w:szCs w:val="20"/>
              </w:rPr>
              <w:t>Charity volunteering</w:t>
            </w:r>
          </w:p>
          <w:p w14:paraId="4345D886" w14:textId="33A11882" w:rsidR="006A4491" w:rsidRPr="005E42AD" w:rsidRDefault="006A4491" w:rsidP="006A4491">
            <w:pPr>
              <w:jc w:val="center"/>
              <w:rPr>
                <w:b/>
                <w:color w:val="FF0000"/>
                <w:sz w:val="20"/>
                <w:szCs w:val="20"/>
              </w:rPr>
            </w:pPr>
            <w:r>
              <w:rPr>
                <w:b/>
                <w:bCs/>
                <w:color w:val="00B050"/>
                <w:sz w:val="20"/>
                <w:szCs w:val="20"/>
              </w:rPr>
              <w:t>Counsellor</w:t>
            </w:r>
          </w:p>
        </w:tc>
        <w:tc>
          <w:tcPr>
            <w:tcW w:w="951" w:type="pct"/>
            <w:shd w:val="clear" w:color="auto" w:fill="DEEAF6" w:themeFill="accent1" w:themeFillTint="33"/>
          </w:tcPr>
          <w:p w14:paraId="69905A74" w14:textId="77777777" w:rsidR="00D35949" w:rsidRDefault="00D35949" w:rsidP="00AB27AF">
            <w:pPr>
              <w:jc w:val="center"/>
              <w:rPr>
                <w:sz w:val="20"/>
                <w:szCs w:val="20"/>
              </w:rPr>
            </w:pPr>
            <w:r>
              <w:rPr>
                <w:sz w:val="20"/>
                <w:szCs w:val="20"/>
              </w:rPr>
              <w:t>Unit 5, Learning Aim D</w:t>
            </w:r>
          </w:p>
          <w:p w14:paraId="61EB02CF" w14:textId="77777777" w:rsidR="00D35949" w:rsidRDefault="00D35949" w:rsidP="00AB27AF">
            <w:pPr>
              <w:jc w:val="center"/>
              <w:rPr>
                <w:sz w:val="20"/>
                <w:szCs w:val="20"/>
              </w:rPr>
            </w:pPr>
            <w:r>
              <w:rPr>
                <w:sz w:val="20"/>
                <w:szCs w:val="20"/>
              </w:rPr>
              <w:t>Unit 14 – Physiological disorders and their care, Aim A and B</w:t>
            </w:r>
          </w:p>
          <w:p w14:paraId="0FD7A3E8" w14:textId="77777777" w:rsidR="00D35949" w:rsidRPr="00AC3D0E" w:rsidRDefault="00D35949" w:rsidP="00AB27AF">
            <w:pPr>
              <w:jc w:val="center"/>
              <w:rPr>
                <w:sz w:val="20"/>
                <w:szCs w:val="20"/>
              </w:rPr>
            </w:pPr>
          </w:p>
        </w:tc>
        <w:tc>
          <w:tcPr>
            <w:tcW w:w="374" w:type="pct"/>
            <w:vMerge w:val="restart"/>
            <w:shd w:val="clear" w:color="auto" w:fill="DEEAF6" w:themeFill="accent1" w:themeFillTint="33"/>
          </w:tcPr>
          <w:p w14:paraId="1F60A933" w14:textId="77777777" w:rsidR="00D35949" w:rsidRDefault="00D35949" w:rsidP="00AB27AF">
            <w:pPr>
              <w:jc w:val="center"/>
              <w:rPr>
                <w:b/>
                <w:color w:val="FF0000"/>
                <w:sz w:val="20"/>
                <w:szCs w:val="20"/>
              </w:rPr>
            </w:pPr>
            <w:r w:rsidRPr="005E42AD">
              <w:rPr>
                <w:b/>
                <w:color w:val="FF0000"/>
                <w:sz w:val="20"/>
                <w:szCs w:val="20"/>
              </w:rPr>
              <w:t>Wentworth Court Work Experience</w:t>
            </w:r>
          </w:p>
          <w:p w14:paraId="7C49C044" w14:textId="77777777" w:rsidR="005E42AD" w:rsidRPr="005E42AD" w:rsidRDefault="005E42AD" w:rsidP="00AB27AF">
            <w:pPr>
              <w:jc w:val="center"/>
              <w:rPr>
                <w:b/>
                <w:color w:val="FF0000"/>
                <w:sz w:val="20"/>
                <w:szCs w:val="20"/>
              </w:rPr>
            </w:pPr>
          </w:p>
          <w:p w14:paraId="5DA419AA" w14:textId="77777777" w:rsidR="005E42AD" w:rsidRDefault="00D35949" w:rsidP="00F839F9">
            <w:pPr>
              <w:jc w:val="center"/>
              <w:rPr>
                <w:b/>
                <w:sz w:val="20"/>
                <w:szCs w:val="20"/>
              </w:rPr>
            </w:pPr>
            <w:r w:rsidRPr="005E42AD">
              <w:rPr>
                <w:b/>
                <w:sz w:val="20"/>
                <w:szCs w:val="20"/>
              </w:rPr>
              <w:t xml:space="preserve">Psychology  - </w:t>
            </w:r>
          </w:p>
          <w:p w14:paraId="45081902" w14:textId="77777777" w:rsidR="005F1080" w:rsidRDefault="00D35949" w:rsidP="00F839F9">
            <w:pPr>
              <w:jc w:val="center"/>
              <w:rPr>
                <w:b/>
                <w:color w:val="00B050"/>
                <w:sz w:val="20"/>
                <w:szCs w:val="20"/>
              </w:rPr>
            </w:pPr>
            <w:r w:rsidRPr="005E42AD">
              <w:rPr>
                <w:b/>
                <w:sz w:val="20"/>
                <w:szCs w:val="20"/>
              </w:rPr>
              <w:t>biopsychology</w:t>
            </w:r>
            <w:r w:rsidR="005F1080">
              <w:rPr>
                <w:b/>
                <w:color w:val="00B050"/>
                <w:sz w:val="20"/>
                <w:szCs w:val="20"/>
              </w:rPr>
              <w:t xml:space="preserve"> </w:t>
            </w:r>
          </w:p>
          <w:p w14:paraId="370D7EF8" w14:textId="77777777" w:rsidR="005F1080" w:rsidRDefault="005F1080" w:rsidP="00F839F9">
            <w:pPr>
              <w:jc w:val="center"/>
              <w:rPr>
                <w:b/>
                <w:color w:val="00B050"/>
                <w:sz w:val="20"/>
                <w:szCs w:val="20"/>
              </w:rPr>
            </w:pPr>
          </w:p>
          <w:p w14:paraId="0CDAEA89" w14:textId="77777777" w:rsidR="006A4491" w:rsidRDefault="005F1080" w:rsidP="006A4491">
            <w:pPr>
              <w:jc w:val="center"/>
              <w:rPr>
                <w:b/>
                <w:color w:val="00B050"/>
                <w:sz w:val="20"/>
                <w:szCs w:val="20"/>
              </w:rPr>
            </w:pPr>
            <w:r>
              <w:rPr>
                <w:b/>
                <w:color w:val="00B050"/>
                <w:sz w:val="20"/>
                <w:szCs w:val="20"/>
              </w:rPr>
              <w:t>Neurologist</w:t>
            </w:r>
          </w:p>
          <w:p w14:paraId="5921D1CA" w14:textId="77777777" w:rsidR="006A4491" w:rsidRDefault="006A4491" w:rsidP="006A4491">
            <w:pPr>
              <w:jc w:val="center"/>
              <w:rPr>
                <w:b/>
                <w:color w:val="00B050"/>
                <w:sz w:val="20"/>
                <w:szCs w:val="20"/>
              </w:rPr>
            </w:pPr>
            <w:r>
              <w:rPr>
                <w:b/>
                <w:color w:val="00B050"/>
                <w:sz w:val="20"/>
                <w:szCs w:val="20"/>
              </w:rPr>
              <w:t>Endocrinologist</w:t>
            </w:r>
          </w:p>
          <w:p w14:paraId="670DDA9E" w14:textId="77777777" w:rsidR="006A4491" w:rsidRDefault="004A6C3A" w:rsidP="006A4491">
            <w:pPr>
              <w:jc w:val="center"/>
              <w:rPr>
                <w:b/>
                <w:color w:val="00B050"/>
                <w:sz w:val="20"/>
                <w:szCs w:val="20"/>
              </w:rPr>
            </w:pPr>
            <w:r>
              <w:rPr>
                <w:b/>
                <w:color w:val="00B050"/>
                <w:sz w:val="20"/>
                <w:szCs w:val="20"/>
              </w:rPr>
              <w:t>Doctor</w:t>
            </w:r>
          </w:p>
          <w:p w14:paraId="5EB7B38D" w14:textId="552CEADC" w:rsidR="004A6C3A" w:rsidRPr="006A4491" w:rsidRDefault="00DC2365" w:rsidP="006A4491">
            <w:pPr>
              <w:jc w:val="center"/>
              <w:rPr>
                <w:b/>
                <w:color w:val="00B050"/>
                <w:sz w:val="20"/>
                <w:szCs w:val="20"/>
              </w:rPr>
            </w:pPr>
            <w:r>
              <w:rPr>
                <w:b/>
                <w:color w:val="00B050"/>
                <w:sz w:val="20"/>
                <w:szCs w:val="20"/>
              </w:rPr>
              <w:t>Oncologist</w:t>
            </w:r>
          </w:p>
        </w:tc>
      </w:tr>
      <w:tr w:rsidR="00D35949" w14:paraId="179995EB" w14:textId="77777777" w:rsidTr="00496229">
        <w:trPr>
          <w:trHeight w:val="85"/>
        </w:trPr>
        <w:tc>
          <w:tcPr>
            <w:tcW w:w="190" w:type="pct"/>
            <w:shd w:val="clear" w:color="auto" w:fill="DEEAF6" w:themeFill="accent1" w:themeFillTint="33"/>
          </w:tcPr>
          <w:p w14:paraId="0E6A7633" w14:textId="77777777" w:rsidR="00D35949" w:rsidRPr="00AC3D0E" w:rsidRDefault="00D35949" w:rsidP="00AB27AF">
            <w:pPr>
              <w:pStyle w:val="NoSpacing"/>
              <w:jc w:val="center"/>
              <w:rPr>
                <w:b/>
                <w:sz w:val="20"/>
                <w:szCs w:val="20"/>
              </w:rPr>
            </w:pPr>
            <w:r w:rsidRPr="00AC3D0E">
              <w:rPr>
                <w:b/>
                <w:sz w:val="20"/>
                <w:szCs w:val="20"/>
              </w:rPr>
              <w:t>Assess Week</w:t>
            </w:r>
          </w:p>
          <w:p w14:paraId="2545425E" w14:textId="77777777" w:rsidR="00D35949" w:rsidRPr="00AC3D0E" w:rsidRDefault="00D35949" w:rsidP="00AB27AF">
            <w:pPr>
              <w:pStyle w:val="NoSpacing"/>
              <w:jc w:val="center"/>
              <w:rPr>
                <w:b/>
                <w:sz w:val="20"/>
                <w:szCs w:val="20"/>
              </w:rPr>
            </w:pPr>
          </w:p>
        </w:tc>
        <w:tc>
          <w:tcPr>
            <w:tcW w:w="696" w:type="pct"/>
            <w:shd w:val="clear" w:color="auto" w:fill="DEEAF6" w:themeFill="accent1" w:themeFillTint="33"/>
          </w:tcPr>
          <w:p w14:paraId="6D0FE0B2" w14:textId="71370B03" w:rsidR="00D35949" w:rsidRPr="00AC3D0E" w:rsidRDefault="00E53804" w:rsidP="00AB27AF">
            <w:pPr>
              <w:jc w:val="center"/>
              <w:rPr>
                <w:sz w:val="20"/>
                <w:szCs w:val="20"/>
              </w:rPr>
            </w:pPr>
            <w:r>
              <w:rPr>
                <w:sz w:val="20"/>
                <w:szCs w:val="20"/>
              </w:rPr>
              <w:t>Practice PSA 2</w:t>
            </w:r>
          </w:p>
        </w:tc>
        <w:tc>
          <w:tcPr>
            <w:tcW w:w="507" w:type="pct"/>
            <w:vMerge/>
            <w:shd w:val="clear" w:color="auto" w:fill="DEEAF6" w:themeFill="accent1" w:themeFillTint="33"/>
          </w:tcPr>
          <w:p w14:paraId="152BF09F" w14:textId="77777777" w:rsidR="00D35949" w:rsidRPr="005E42AD" w:rsidRDefault="00D35949" w:rsidP="00AB27AF">
            <w:pPr>
              <w:jc w:val="center"/>
              <w:rPr>
                <w:b/>
                <w:bCs/>
                <w:sz w:val="20"/>
                <w:szCs w:val="20"/>
              </w:rPr>
            </w:pPr>
          </w:p>
        </w:tc>
        <w:tc>
          <w:tcPr>
            <w:tcW w:w="743" w:type="pct"/>
            <w:shd w:val="clear" w:color="auto" w:fill="DEEAF6" w:themeFill="accent1" w:themeFillTint="33"/>
          </w:tcPr>
          <w:p w14:paraId="51BAC33A" w14:textId="704C18DE" w:rsidR="00D35949" w:rsidRPr="00AC3D0E" w:rsidRDefault="00E53804" w:rsidP="00AB27AF">
            <w:pPr>
              <w:jc w:val="center"/>
              <w:rPr>
                <w:sz w:val="20"/>
                <w:szCs w:val="20"/>
              </w:rPr>
            </w:pPr>
            <w:r>
              <w:rPr>
                <w:sz w:val="20"/>
                <w:szCs w:val="20"/>
              </w:rPr>
              <w:t>Mock exam</w:t>
            </w:r>
          </w:p>
        </w:tc>
        <w:tc>
          <w:tcPr>
            <w:tcW w:w="367" w:type="pct"/>
            <w:vMerge/>
            <w:shd w:val="clear" w:color="auto" w:fill="DEEAF6" w:themeFill="accent1" w:themeFillTint="33"/>
          </w:tcPr>
          <w:p w14:paraId="04E05C25" w14:textId="77777777" w:rsidR="00D35949" w:rsidRPr="005E42AD" w:rsidRDefault="00D35949" w:rsidP="00AB27AF">
            <w:pPr>
              <w:jc w:val="center"/>
              <w:rPr>
                <w:b/>
                <w:sz w:val="20"/>
                <w:szCs w:val="20"/>
              </w:rPr>
            </w:pPr>
          </w:p>
        </w:tc>
        <w:tc>
          <w:tcPr>
            <w:tcW w:w="783" w:type="pct"/>
            <w:shd w:val="clear" w:color="auto" w:fill="DEEAF6" w:themeFill="accent1" w:themeFillTint="33"/>
          </w:tcPr>
          <w:p w14:paraId="2E3BA347" w14:textId="77777777" w:rsidR="00D35949" w:rsidRPr="00AC3D0E" w:rsidRDefault="00D35949" w:rsidP="00AB27AF">
            <w:pPr>
              <w:jc w:val="center"/>
              <w:rPr>
                <w:sz w:val="20"/>
                <w:szCs w:val="20"/>
              </w:rPr>
            </w:pPr>
            <w:r>
              <w:rPr>
                <w:sz w:val="20"/>
                <w:szCs w:val="20"/>
              </w:rPr>
              <w:t>Unit 1 Mock paper</w:t>
            </w:r>
          </w:p>
        </w:tc>
        <w:tc>
          <w:tcPr>
            <w:tcW w:w="389" w:type="pct"/>
            <w:vMerge/>
            <w:shd w:val="clear" w:color="auto" w:fill="DEEAF6" w:themeFill="accent1" w:themeFillTint="33"/>
          </w:tcPr>
          <w:p w14:paraId="40F3983C" w14:textId="77777777" w:rsidR="00D35949" w:rsidRPr="005E42AD" w:rsidRDefault="00D35949" w:rsidP="00AB27AF">
            <w:pPr>
              <w:jc w:val="center"/>
              <w:rPr>
                <w:b/>
                <w:sz w:val="20"/>
                <w:szCs w:val="20"/>
              </w:rPr>
            </w:pPr>
          </w:p>
        </w:tc>
        <w:tc>
          <w:tcPr>
            <w:tcW w:w="951" w:type="pct"/>
            <w:shd w:val="clear" w:color="auto" w:fill="DEEAF6" w:themeFill="accent1" w:themeFillTint="33"/>
          </w:tcPr>
          <w:p w14:paraId="5C240D89" w14:textId="77777777" w:rsidR="00D35949" w:rsidRPr="00AC3D0E" w:rsidRDefault="00D35949" w:rsidP="00AB27AF">
            <w:pPr>
              <w:jc w:val="center"/>
              <w:rPr>
                <w:sz w:val="20"/>
                <w:szCs w:val="20"/>
              </w:rPr>
            </w:pPr>
            <w:r>
              <w:rPr>
                <w:sz w:val="20"/>
                <w:szCs w:val="20"/>
              </w:rPr>
              <w:t>Unit 2 Mock paper</w:t>
            </w:r>
          </w:p>
        </w:tc>
        <w:tc>
          <w:tcPr>
            <w:tcW w:w="374" w:type="pct"/>
            <w:vMerge/>
            <w:shd w:val="clear" w:color="auto" w:fill="DEEAF6" w:themeFill="accent1" w:themeFillTint="33"/>
          </w:tcPr>
          <w:p w14:paraId="6E283581" w14:textId="6F1A996E" w:rsidR="00D35949" w:rsidRPr="005E42AD" w:rsidRDefault="00D35949" w:rsidP="00AB27AF">
            <w:pPr>
              <w:jc w:val="center"/>
              <w:rPr>
                <w:b/>
                <w:sz w:val="20"/>
                <w:szCs w:val="20"/>
              </w:rPr>
            </w:pPr>
          </w:p>
        </w:tc>
      </w:tr>
      <w:tr w:rsidR="00D35949" w14:paraId="40B9ED2E" w14:textId="77777777" w:rsidTr="00496229">
        <w:trPr>
          <w:trHeight w:val="375"/>
        </w:trPr>
        <w:tc>
          <w:tcPr>
            <w:tcW w:w="190" w:type="pct"/>
            <w:shd w:val="clear" w:color="auto" w:fill="DEEAF6" w:themeFill="accent1" w:themeFillTint="33"/>
          </w:tcPr>
          <w:p w14:paraId="7A191C2E" w14:textId="77777777" w:rsidR="00D35949" w:rsidRPr="00AC3D0E" w:rsidRDefault="00D35949" w:rsidP="00AB27AF">
            <w:pPr>
              <w:pStyle w:val="NoSpacing"/>
              <w:jc w:val="center"/>
              <w:rPr>
                <w:b/>
                <w:sz w:val="20"/>
                <w:szCs w:val="20"/>
              </w:rPr>
            </w:pPr>
            <w:r w:rsidRPr="00AC3D0E">
              <w:rPr>
                <w:b/>
                <w:sz w:val="20"/>
                <w:szCs w:val="20"/>
              </w:rPr>
              <w:t>Review</w:t>
            </w:r>
          </w:p>
          <w:p w14:paraId="305AF950" w14:textId="77777777" w:rsidR="00D35949" w:rsidRPr="00AC3D0E" w:rsidRDefault="00D35949" w:rsidP="00AB27AF">
            <w:pPr>
              <w:jc w:val="center"/>
              <w:rPr>
                <w:sz w:val="20"/>
                <w:szCs w:val="20"/>
              </w:rPr>
            </w:pPr>
          </w:p>
        </w:tc>
        <w:tc>
          <w:tcPr>
            <w:tcW w:w="696" w:type="pct"/>
            <w:shd w:val="clear" w:color="auto" w:fill="DEEAF6" w:themeFill="accent1" w:themeFillTint="33"/>
          </w:tcPr>
          <w:p w14:paraId="2D1B3B6B" w14:textId="77777777" w:rsidR="00D35949" w:rsidRPr="00AC3D0E" w:rsidRDefault="00D35949" w:rsidP="00AB27AF">
            <w:pPr>
              <w:jc w:val="center"/>
              <w:rPr>
                <w:sz w:val="20"/>
                <w:szCs w:val="20"/>
              </w:rPr>
            </w:pPr>
            <w:r>
              <w:rPr>
                <w:sz w:val="20"/>
                <w:szCs w:val="20"/>
              </w:rPr>
              <w:t>Teacher feedback</w:t>
            </w:r>
          </w:p>
        </w:tc>
        <w:tc>
          <w:tcPr>
            <w:tcW w:w="507" w:type="pct"/>
            <w:vMerge/>
            <w:shd w:val="clear" w:color="auto" w:fill="DEEAF6" w:themeFill="accent1" w:themeFillTint="33"/>
          </w:tcPr>
          <w:p w14:paraId="08C34B0C" w14:textId="77777777" w:rsidR="00D35949" w:rsidRPr="005E42AD" w:rsidRDefault="00D35949" w:rsidP="00AB27AF">
            <w:pPr>
              <w:jc w:val="center"/>
              <w:rPr>
                <w:b/>
                <w:bCs/>
                <w:sz w:val="20"/>
                <w:szCs w:val="20"/>
              </w:rPr>
            </w:pPr>
          </w:p>
        </w:tc>
        <w:tc>
          <w:tcPr>
            <w:tcW w:w="743" w:type="pct"/>
            <w:shd w:val="clear" w:color="auto" w:fill="DEEAF6" w:themeFill="accent1" w:themeFillTint="33"/>
          </w:tcPr>
          <w:p w14:paraId="4722B04D" w14:textId="77777777" w:rsidR="00D35949" w:rsidRPr="00AC3D0E" w:rsidRDefault="00D35949" w:rsidP="00AB27AF">
            <w:pPr>
              <w:jc w:val="center"/>
              <w:rPr>
                <w:sz w:val="20"/>
                <w:szCs w:val="20"/>
              </w:rPr>
            </w:pPr>
            <w:r>
              <w:rPr>
                <w:sz w:val="20"/>
                <w:szCs w:val="20"/>
              </w:rPr>
              <w:t>Teacher feedback</w:t>
            </w:r>
          </w:p>
        </w:tc>
        <w:tc>
          <w:tcPr>
            <w:tcW w:w="367" w:type="pct"/>
            <w:vMerge/>
            <w:shd w:val="clear" w:color="auto" w:fill="DEEAF6" w:themeFill="accent1" w:themeFillTint="33"/>
          </w:tcPr>
          <w:p w14:paraId="18D24282" w14:textId="77777777" w:rsidR="00D35949" w:rsidRPr="005E42AD" w:rsidRDefault="00D35949" w:rsidP="00AB27AF">
            <w:pPr>
              <w:jc w:val="center"/>
              <w:rPr>
                <w:b/>
                <w:sz w:val="20"/>
                <w:szCs w:val="20"/>
              </w:rPr>
            </w:pPr>
          </w:p>
        </w:tc>
        <w:tc>
          <w:tcPr>
            <w:tcW w:w="783" w:type="pct"/>
            <w:shd w:val="clear" w:color="auto" w:fill="DEEAF6" w:themeFill="accent1" w:themeFillTint="33"/>
          </w:tcPr>
          <w:p w14:paraId="554E221C" w14:textId="77777777" w:rsidR="00D35949" w:rsidRPr="00AC3D0E" w:rsidRDefault="00D35949" w:rsidP="00AB27AF">
            <w:pPr>
              <w:jc w:val="center"/>
              <w:rPr>
                <w:sz w:val="20"/>
                <w:szCs w:val="20"/>
              </w:rPr>
            </w:pPr>
            <w:r>
              <w:rPr>
                <w:sz w:val="20"/>
                <w:szCs w:val="20"/>
              </w:rPr>
              <w:t>Teacher feedback</w:t>
            </w:r>
          </w:p>
        </w:tc>
        <w:tc>
          <w:tcPr>
            <w:tcW w:w="389" w:type="pct"/>
            <w:vMerge/>
            <w:shd w:val="clear" w:color="auto" w:fill="DEEAF6" w:themeFill="accent1" w:themeFillTint="33"/>
          </w:tcPr>
          <w:p w14:paraId="317F5E72" w14:textId="77777777" w:rsidR="00D35949" w:rsidRPr="005E42AD" w:rsidRDefault="00D35949" w:rsidP="00AB27AF">
            <w:pPr>
              <w:jc w:val="center"/>
              <w:rPr>
                <w:b/>
                <w:sz w:val="20"/>
                <w:szCs w:val="20"/>
              </w:rPr>
            </w:pPr>
          </w:p>
        </w:tc>
        <w:tc>
          <w:tcPr>
            <w:tcW w:w="951" w:type="pct"/>
            <w:shd w:val="clear" w:color="auto" w:fill="DEEAF6" w:themeFill="accent1" w:themeFillTint="33"/>
          </w:tcPr>
          <w:p w14:paraId="7E56FFD2" w14:textId="77777777" w:rsidR="00D35949" w:rsidRPr="00AC3D0E" w:rsidRDefault="00D35949" w:rsidP="00AB27AF">
            <w:pPr>
              <w:jc w:val="center"/>
              <w:rPr>
                <w:sz w:val="20"/>
                <w:szCs w:val="20"/>
              </w:rPr>
            </w:pPr>
            <w:r>
              <w:rPr>
                <w:sz w:val="20"/>
                <w:szCs w:val="20"/>
              </w:rPr>
              <w:t>Teacher feedback</w:t>
            </w:r>
          </w:p>
        </w:tc>
        <w:tc>
          <w:tcPr>
            <w:tcW w:w="374" w:type="pct"/>
            <w:vMerge/>
            <w:shd w:val="clear" w:color="auto" w:fill="DEEAF6" w:themeFill="accent1" w:themeFillTint="33"/>
          </w:tcPr>
          <w:p w14:paraId="6AA11545" w14:textId="77777777" w:rsidR="00D35949" w:rsidRPr="005E42AD" w:rsidRDefault="00D35949" w:rsidP="00AB27AF">
            <w:pPr>
              <w:jc w:val="center"/>
              <w:rPr>
                <w:b/>
                <w:sz w:val="20"/>
                <w:szCs w:val="20"/>
              </w:rPr>
            </w:pPr>
          </w:p>
        </w:tc>
      </w:tr>
      <w:tr w:rsidR="00E53804" w14:paraId="426917EA" w14:textId="77777777" w:rsidTr="00496229">
        <w:trPr>
          <w:trHeight w:val="375"/>
        </w:trPr>
        <w:tc>
          <w:tcPr>
            <w:tcW w:w="190" w:type="pct"/>
            <w:shd w:val="clear" w:color="auto" w:fill="DEEAF6" w:themeFill="accent1" w:themeFillTint="33"/>
          </w:tcPr>
          <w:p w14:paraId="22916FAE" w14:textId="77777777" w:rsidR="00E53804" w:rsidRPr="00AC3D0E" w:rsidRDefault="00E53804" w:rsidP="00AB27AF">
            <w:pPr>
              <w:pStyle w:val="NoSpacing"/>
              <w:jc w:val="center"/>
              <w:rPr>
                <w:b/>
                <w:sz w:val="20"/>
                <w:szCs w:val="20"/>
              </w:rPr>
            </w:pPr>
          </w:p>
        </w:tc>
        <w:tc>
          <w:tcPr>
            <w:tcW w:w="696" w:type="pct"/>
            <w:shd w:val="clear" w:color="auto" w:fill="DEEAF6" w:themeFill="accent1" w:themeFillTint="33"/>
          </w:tcPr>
          <w:p w14:paraId="54C74895" w14:textId="047E00C7" w:rsidR="00E53804" w:rsidRDefault="00E53804" w:rsidP="00E53804">
            <w:pPr>
              <w:jc w:val="center"/>
              <w:rPr>
                <w:sz w:val="20"/>
                <w:szCs w:val="20"/>
              </w:rPr>
            </w:pPr>
            <w:r>
              <w:rPr>
                <w:sz w:val="20"/>
                <w:szCs w:val="20"/>
              </w:rPr>
              <w:t xml:space="preserve">Complete PSA </w:t>
            </w:r>
            <w:r>
              <w:rPr>
                <w:sz w:val="20"/>
                <w:szCs w:val="20"/>
              </w:rPr>
              <w:t>2</w:t>
            </w:r>
            <w:r>
              <w:rPr>
                <w:sz w:val="20"/>
                <w:szCs w:val="20"/>
              </w:rPr>
              <w:t xml:space="preserve"> </w:t>
            </w:r>
            <w:r>
              <w:rPr>
                <w:sz w:val="20"/>
                <w:szCs w:val="20"/>
              </w:rPr>
              <w:t>March</w:t>
            </w:r>
          </w:p>
          <w:p w14:paraId="407638B5" w14:textId="77777777" w:rsidR="00E53804" w:rsidRDefault="00E53804" w:rsidP="00AB27AF">
            <w:pPr>
              <w:jc w:val="center"/>
              <w:rPr>
                <w:sz w:val="20"/>
                <w:szCs w:val="20"/>
              </w:rPr>
            </w:pPr>
          </w:p>
        </w:tc>
        <w:tc>
          <w:tcPr>
            <w:tcW w:w="507" w:type="pct"/>
            <w:shd w:val="clear" w:color="auto" w:fill="DEEAF6" w:themeFill="accent1" w:themeFillTint="33"/>
          </w:tcPr>
          <w:p w14:paraId="126A5112" w14:textId="77777777" w:rsidR="00E53804" w:rsidRPr="005E42AD" w:rsidRDefault="00E53804" w:rsidP="00AB27AF">
            <w:pPr>
              <w:jc w:val="center"/>
              <w:rPr>
                <w:b/>
                <w:bCs/>
                <w:sz w:val="20"/>
                <w:szCs w:val="20"/>
              </w:rPr>
            </w:pPr>
          </w:p>
        </w:tc>
        <w:tc>
          <w:tcPr>
            <w:tcW w:w="743" w:type="pct"/>
            <w:shd w:val="clear" w:color="auto" w:fill="DEEAF6" w:themeFill="accent1" w:themeFillTint="33"/>
          </w:tcPr>
          <w:p w14:paraId="13B4E6CD" w14:textId="77777777" w:rsidR="00E53804" w:rsidRDefault="00E53804" w:rsidP="00AB27AF">
            <w:pPr>
              <w:jc w:val="center"/>
              <w:rPr>
                <w:sz w:val="20"/>
                <w:szCs w:val="20"/>
              </w:rPr>
            </w:pPr>
          </w:p>
        </w:tc>
        <w:tc>
          <w:tcPr>
            <w:tcW w:w="367" w:type="pct"/>
            <w:shd w:val="clear" w:color="auto" w:fill="DEEAF6" w:themeFill="accent1" w:themeFillTint="33"/>
          </w:tcPr>
          <w:p w14:paraId="1E06EFFC" w14:textId="77777777" w:rsidR="00E53804" w:rsidRPr="005E42AD" w:rsidRDefault="00E53804" w:rsidP="00AB27AF">
            <w:pPr>
              <w:jc w:val="center"/>
              <w:rPr>
                <w:b/>
                <w:sz w:val="20"/>
                <w:szCs w:val="20"/>
              </w:rPr>
            </w:pPr>
          </w:p>
        </w:tc>
        <w:tc>
          <w:tcPr>
            <w:tcW w:w="783" w:type="pct"/>
            <w:shd w:val="clear" w:color="auto" w:fill="DEEAF6" w:themeFill="accent1" w:themeFillTint="33"/>
          </w:tcPr>
          <w:p w14:paraId="0B316227" w14:textId="77777777" w:rsidR="00E53804" w:rsidRDefault="00E53804" w:rsidP="00AB27AF">
            <w:pPr>
              <w:jc w:val="center"/>
              <w:rPr>
                <w:sz w:val="20"/>
                <w:szCs w:val="20"/>
              </w:rPr>
            </w:pPr>
          </w:p>
        </w:tc>
        <w:tc>
          <w:tcPr>
            <w:tcW w:w="389" w:type="pct"/>
            <w:shd w:val="clear" w:color="auto" w:fill="DEEAF6" w:themeFill="accent1" w:themeFillTint="33"/>
          </w:tcPr>
          <w:p w14:paraId="008F3036" w14:textId="77777777" w:rsidR="00E53804" w:rsidRPr="005E42AD" w:rsidRDefault="00E53804" w:rsidP="00AB27AF">
            <w:pPr>
              <w:jc w:val="center"/>
              <w:rPr>
                <w:b/>
                <w:sz w:val="20"/>
                <w:szCs w:val="20"/>
              </w:rPr>
            </w:pPr>
          </w:p>
        </w:tc>
        <w:tc>
          <w:tcPr>
            <w:tcW w:w="951" w:type="pct"/>
            <w:shd w:val="clear" w:color="auto" w:fill="DEEAF6" w:themeFill="accent1" w:themeFillTint="33"/>
          </w:tcPr>
          <w:p w14:paraId="10394A62" w14:textId="77777777" w:rsidR="00E53804" w:rsidRDefault="00E53804" w:rsidP="00AB27AF">
            <w:pPr>
              <w:jc w:val="center"/>
              <w:rPr>
                <w:sz w:val="20"/>
                <w:szCs w:val="20"/>
              </w:rPr>
            </w:pPr>
          </w:p>
        </w:tc>
        <w:tc>
          <w:tcPr>
            <w:tcW w:w="374" w:type="pct"/>
            <w:shd w:val="clear" w:color="auto" w:fill="DEEAF6" w:themeFill="accent1" w:themeFillTint="33"/>
          </w:tcPr>
          <w:p w14:paraId="00E73F03" w14:textId="77777777" w:rsidR="00E53804" w:rsidRPr="005E42AD" w:rsidRDefault="00E53804" w:rsidP="00AB27AF">
            <w:pPr>
              <w:jc w:val="center"/>
              <w:rPr>
                <w:b/>
                <w:sz w:val="20"/>
                <w:szCs w:val="20"/>
              </w:rPr>
            </w:pPr>
          </w:p>
        </w:tc>
      </w:tr>
      <w:tr w:rsidR="00D35949" w14:paraId="76F1CB9B" w14:textId="77777777" w:rsidTr="00496229">
        <w:trPr>
          <w:trHeight w:val="1056"/>
        </w:trPr>
        <w:tc>
          <w:tcPr>
            <w:tcW w:w="190" w:type="pct"/>
            <w:shd w:val="clear" w:color="auto" w:fill="FFCCFF"/>
          </w:tcPr>
          <w:p w14:paraId="37CCD3E1" w14:textId="77777777" w:rsidR="00D35949" w:rsidRPr="00AC3D0E" w:rsidRDefault="00D35949" w:rsidP="00AB27AF">
            <w:pPr>
              <w:pStyle w:val="NoSpacing"/>
              <w:jc w:val="center"/>
              <w:rPr>
                <w:b/>
                <w:sz w:val="20"/>
                <w:szCs w:val="20"/>
              </w:rPr>
            </w:pPr>
            <w:r w:rsidRPr="00AC3D0E">
              <w:rPr>
                <w:b/>
                <w:sz w:val="20"/>
                <w:szCs w:val="20"/>
              </w:rPr>
              <w:t>Cycle 3</w:t>
            </w:r>
          </w:p>
          <w:p w14:paraId="47E9343B" w14:textId="77777777" w:rsidR="00D35949" w:rsidRPr="00AC3D0E" w:rsidRDefault="00D35949" w:rsidP="00AB27AF">
            <w:pPr>
              <w:jc w:val="center"/>
              <w:rPr>
                <w:sz w:val="20"/>
                <w:szCs w:val="20"/>
              </w:rPr>
            </w:pPr>
          </w:p>
        </w:tc>
        <w:tc>
          <w:tcPr>
            <w:tcW w:w="696" w:type="pct"/>
            <w:shd w:val="clear" w:color="auto" w:fill="FFCCFF"/>
          </w:tcPr>
          <w:p w14:paraId="58859EF0" w14:textId="77777777" w:rsidR="00D35949" w:rsidRDefault="00D35949" w:rsidP="00AB27AF">
            <w:pPr>
              <w:jc w:val="center"/>
              <w:rPr>
                <w:sz w:val="20"/>
                <w:szCs w:val="20"/>
              </w:rPr>
            </w:pPr>
            <w:r>
              <w:rPr>
                <w:sz w:val="20"/>
                <w:szCs w:val="20"/>
              </w:rPr>
              <w:t>Component 3 – Health and Well-being</w:t>
            </w:r>
          </w:p>
          <w:p w14:paraId="192F3F6C" w14:textId="77777777" w:rsidR="00D35949" w:rsidRDefault="00D35949" w:rsidP="00AB27AF">
            <w:pPr>
              <w:jc w:val="center"/>
              <w:rPr>
                <w:sz w:val="20"/>
                <w:szCs w:val="20"/>
              </w:rPr>
            </w:pPr>
            <w:r>
              <w:rPr>
                <w:sz w:val="20"/>
                <w:szCs w:val="20"/>
              </w:rPr>
              <w:t>Learning Aim A- Factors affecting health and wellbeing</w:t>
            </w:r>
          </w:p>
          <w:p w14:paraId="44A0CABB" w14:textId="77777777" w:rsidR="00D35949" w:rsidRPr="00AC3D0E" w:rsidRDefault="00D35949" w:rsidP="00AB27AF">
            <w:pPr>
              <w:jc w:val="center"/>
              <w:rPr>
                <w:sz w:val="20"/>
                <w:szCs w:val="20"/>
              </w:rPr>
            </w:pPr>
            <w:r>
              <w:rPr>
                <w:sz w:val="20"/>
                <w:szCs w:val="20"/>
              </w:rPr>
              <w:t>Learning Aim B – Interpreting health indicators</w:t>
            </w:r>
          </w:p>
        </w:tc>
        <w:tc>
          <w:tcPr>
            <w:tcW w:w="507" w:type="pct"/>
            <w:vMerge w:val="restart"/>
            <w:shd w:val="clear" w:color="auto" w:fill="FFCCFF"/>
          </w:tcPr>
          <w:p w14:paraId="3E53C993" w14:textId="77777777" w:rsidR="00D35949" w:rsidRDefault="00D35949" w:rsidP="00AB27AF">
            <w:pPr>
              <w:jc w:val="center"/>
              <w:rPr>
                <w:b/>
                <w:bCs/>
                <w:color w:val="FF0000"/>
                <w:sz w:val="20"/>
                <w:szCs w:val="20"/>
              </w:rPr>
            </w:pPr>
            <w:r w:rsidRPr="005E42AD">
              <w:rPr>
                <w:b/>
                <w:bCs/>
                <w:color w:val="FF0000"/>
                <w:sz w:val="20"/>
                <w:szCs w:val="20"/>
              </w:rPr>
              <w:t>Year 12 Health and Well-Being Interviews</w:t>
            </w:r>
          </w:p>
          <w:p w14:paraId="67164187" w14:textId="77777777" w:rsidR="002A2D82" w:rsidRDefault="002A2D82" w:rsidP="00AB27AF">
            <w:pPr>
              <w:jc w:val="center"/>
              <w:rPr>
                <w:b/>
                <w:bCs/>
                <w:color w:val="FF0000"/>
                <w:sz w:val="20"/>
                <w:szCs w:val="20"/>
              </w:rPr>
            </w:pPr>
          </w:p>
          <w:p w14:paraId="27D71BE3" w14:textId="77777777" w:rsidR="002A2D82" w:rsidRDefault="002A2D82" w:rsidP="00AB27AF">
            <w:pPr>
              <w:jc w:val="center"/>
              <w:rPr>
                <w:b/>
                <w:bCs/>
                <w:color w:val="00B050"/>
                <w:sz w:val="20"/>
                <w:szCs w:val="20"/>
              </w:rPr>
            </w:pPr>
            <w:r>
              <w:rPr>
                <w:b/>
                <w:bCs/>
                <w:color w:val="00B050"/>
                <w:sz w:val="20"/>
                <w:szCs w:val="20"/>
              </w:rPr>
              <w:t>Health Visitor</w:t>
            </w:r>
          </w:p>
          <w:p w14:paraId="5D846F42" w14:textId="77777777" w:rsidR="002A2D82" w:rsidRDefault="00532756" w:rsidP="00AB27AF">
            <w:pPr>
              <w:jc w:val="center"/>
              <w:rPr>
                <w:b/>
                <w:bCs/>
                <w:color w:val="00B050"/>
                <w:sz w:val="20"/>
                <w:szCs w:val="20"/>
              </w:rPr>
            </w:pPr>
            <w:r>
              <w:rPr>
                <w:b/>
                <w:bCs/>
                <w:color w:val="00B050"/>
                <w:sz w:val="20"/>
                <w:szCs w:val="20"/>
              </w:rPr>
              <w:t xml:space="preserve">Personal </w:t>
            </w:r>
            <w:r w:rsidR="00F94030">
              <w:rPr>
                <w:b/>
                <w:bCs/>
                <w:color w:val="00B050"/>
                <w:sz w:val="20"/>
                <w:szCs w:val="20"/>
              </w:rPr>
              <w:t>trainer</w:t>
            </w:r>
          </w:p>
          <w:p w14:paraId="009C040B" w14:textId="77777777" w:rsidR="00F94030" w:rsidRDefault="00F94030" w:rsidP="00AB27AF">
            <w:pPr>
              <w:jc w:val="center"/>
              <w:rPr>
                <w:b/>
                <w:bCs/>
                <w:color w:val="00B050"/>
                <w:sz w:val="20"/>
                <w:szCs w:val="20"/>
              </w:rPr>
            </w:pPr>
            <w:r>
              <w:rPr>
                <w:b/>
                <w:bCs/>
                <w:color w:val="00B050"/>
                <w:sz w:val="20"/>
                <w:szCs w:val="20"/>
              </w:rPr>
              <w:t>Community nurse</w:t>
            </w:r>
          </w:p>
          <w:p w14:paraId="678E401F" w14:textId="30723058" w:rsidR="00381FD6" w:rsidRPr="002A2D82" w:rsidRDefault="00381FD6" w:rsidP="00AB27AF">
            <w:pPr>
              <w:jc w:val="center"/>
              <w:rPr>
                <w:b/>
                <w:bCs/>
                <w:color w:val="00B050"/>
                <w:sz w:val="20"/>
                <w:szCs w:val="20"/>
              </w:rPr>
            </w:pPr>
            <w:r>
              <w:rPr>
                <w:b/>
                <w:bCs/>
                <w:color w:val="00B050"/>
                <w:sz w:val="20"/>
                <w:szCs w:val="20"/>
              </w:rPr>
              <w:lastRenderedPageBreak/>
              <w:t>Healthcare assistant</w:t>
            </w:r>
          </w:p>
        </w:tc>
        <w:tc>
          <w:tcPr>
            <w:tcW w:w="743" w:type="pct"/>
            <w:shd w:val="clear" w:color="auto" w:fill="FFCCFF"/>
          </w:tcPr>
          <w:p w14:paraId="113076AB" w14:textId="77777777" w:rsidR="00D35949" w:rsidRDefault="00E53804" w:rsidP="00E53804">
            <w:pPr>
              <w:jc w:val="center"/>
              <w:rPr>
                <w:sz w:val="20"/>
                <w:szCs w:val="20"/>
              </w:rPr>
            </w:pPr>
            <w:r>
              <w:rPr>
                <w:sz w:val="20"/>
                <w:szCs w:val="20"/>
              </w:rPr>
              <w:lastRenderedPageBreak/>
              <w:t>Learning Aim C – person-centred healthcare</w:t>
            </w:r>
          </w:p>
          <w:p w14:paraId="21C245BE" w14:textId="33A62A1E" w:rsidR="00E53804" w:rsidRPr="00AC3D0E" w:rsidRDefault="00E53804" w:rsidP="00E53804">
            <w:pPr>
              <w:jc w:val="center"/>
              <w:rPr>
                <w:sz w:val="20"/>
                <w:szCs w:val="20"/>
              </w:rPr>
            </w:pPr>
          </w:p>
        </w:tc>
        <w:tc>
          <w:tcPr>
            <w:tcW w:w="367" w:type="pct"/>
            <w:vMerge w:val="restart"/>
            <w:shd w:val="clear" w:color="auto" w:fill="FFCCFF"/>
          </w:tcPr>
          <w:p w14:paraId="34FA5002" w14:textId="77777777" w:rsidR="00D35949" w:rsidRPr="005E42AD" w:rsidRDefault="00D35949" w:rsidP="00AB27AF">
            <w:pPr>
              <w:jc w:val="center"/>
              <w:rPr>
                <w:b/>
                <w:sz w:val="20"/>
                <w:szCs w:val="20"/>
              </w:rPr>
            </w:pPr>
          </w:p>
        </w:tc>
        <w:tc>
          <w:tcPr>
            <w:tcW w:w="783" w:type="pct"/>
            <w:shd w:val="clear" w:color="auto" w:fill="FFCCFF"/>
          </w:tcPr>
          <w:p w14:paraId="01DC293C" w14:textId="77777777" w:rsidR="00D35949" w:rsidRDefault="00D35949" w:rsidP="00AB27AF">
            <w:pPr>
              <w:jc w:val="center"/>
              <w:rPr>
                <w:sz w:val="20"/>
                <w:szCs w:val="20"/>
              </w:rPr>
            </w:pPr>
            <w:r>
              <w:rPr>
                <w:sz w:val="20"/>
                <w:szCs w:val="20"/>
              </w:rPr>
              <w:t>Unit 5 – Meeting Individual Care and support needs</w:t>
            </w:r>
          </w:p>
          <w:p w14:paraId="7626815D" w14:textId="77777777" w:rsidR="00D35949" w:rsidRPr="00AC3D0E" w:rsidRDefault="00D35949" w:rsidP="00AB27AF">
            <w:pPr>
              <w:jc w:val="center"/>
              <w:rPr>
                <w:sz w:val="20"/>
                <w:szCs w:val="20"/>
              </w:rPr>
            </w:pPr>
            <w:r>
              <w:rPr>
                <w:sz w:val="20"/>
                <w:szCs w:val="20"/>
              </w:rPr>
              <w:t>Learning Aims A, B &amp; C</w:t>
            </w:r>
          </w:p>
        </w:tc>
        <w:tc>
          <w:tcPr>
            <w:tcW w:w="389" w:type="pct"/>
            <w:vMerge w:val="restart"/>
            <w:shd w:val="clear" w:color="auto" w:fill="FFCCFF"/>
          </w:tcPr>
          <w:p w14:paraId="3E3DD130" w14:textId="77777777" w:rsidR="00D35949" w:rsidRPr="005E42AD" w:rsidRDefault="00D35949" w:rsidP="00AB27AF">
            <w:pPr>
              <w:jc w:val="center"/>
              <w:rPr>
                <w:b/>
                <w:color w:val="FF0000"/>
                <w:sz w:val="20"/>
                <w:szCs w:val="20"/>
              </w:rPr>
            </w:pPr>
            <w:r w:rsidRPr="005E42AD">
              <w:rPr>
                <w:b/>
                <w:color w:val="FF0000"/>
                <w:sz w:val="20"/>
                <w:szCs w:val="20"/>
              </w:rPr>
              <w:t>Wentworth Court Work Experience</w:t>
            </w:r>
          </w:p>
          <w:p w14:paraId="648EE757" w14:textId="77777777" w:rsidR="00D35949" w:rsidRPr="005E42AD" w:rsidRDefault="00D35949" w:rsidP="00AB27AF">
            <w:pPr>
              <w:jc w:val="center"/>
              <w:rPr>
                <w:b/>
                <w:color w:val="FF0000"/>
                <w:sz w:val="20"/>
                <w:szCs w:val="20"/>
              </w:rPr>
            </w:pPr>
          </w:p>
          <w:p w14:paraId="594DEAB1" w14:textId="77777777" w:rsidR="00D35949" w:rsidRPr="005E42AD" w:rsidRDefault="00D35949" w:rsidP="00AB27AF">
            <w:pPr>
              <w:jc w:val="center"/>
              <w:rPr>
                <w:b/>
                <w:color w:val="FF0000"/>
                <w:sz w:val="20"/>
                <w:szCs w:val="20"/>
              </w:rPr>
            </w:pPr>
            <w:r w:rsidRPr="005E42AD">
              <w:rPr>
                <w:b/>
                <w:color w:val="FF0000"/>
                <w:sz w:val="20"/>
                <w:szCs w:val="20"/>
              </w:rPr>
              <w:t>Year 10 Interviews</w:t>
            </w:r>
          </w:p>
          <w:p w14:paraId="1D316C55" w14:textId="77777777" w:rsidR="00D35949" w:rsidRPr="005E42AD" w:rsidRDefault="00D35949" w:rsidP="00AB27AF">
            <w:pPr>
              <w:jc w:val="center"/>
              <w:rPr>
                <w:b/>
                <w:color w:val="FF0000"/>
                <w:sz w:val="20"/>
                <w:szCs w:val="20"/>
              </w:rPr>
            </w:pPr>
          </w:p>
          <w:p w14:paraId="5FDEAAB3" w14:textId="5EE7849E" w:rsidR="00D35949" w:rsidRDefault="00D35949" w:rsidP="00AB27AF">
            <w:pPr>
              <w:jc w:val="center"/>
              <w:rPr>
                <w:b/>
                <w:sz w:val="20"/>
                <w:szCs w:val="20"/>
              </w:rPr>
            </w:pPr>
            <w:r w:rsidRPr="005E42AD">
              <w:rPr>
                <w:b/>
                <w:sz w:val="20"/>
                <w:szCs w:val="20"/>
              </w:rPr>
              <w:lastRenderedPageBreak/>
              <w:t xml:space="preserve">Psychology </w:t>
            </w:r>
            <w:r w:rsidR="004A6C3A">
              <w:rPr>
                <w:b/>
                <w:sz w:val="20"/>
                <w:szCs w:val="20"/>
              </w:rPr>
              <w:t>–</w:t>
            </w:r>
            <w:r w:rsidRPr="005E42AD">
              <w:rPr>
                <w:b/>
                <w:sz w:val="20"/>
                <w:szCs w:val="20"/>
              </w:rPr>
              <w:t xml:space="preserve"> psychopathology</w:t>
            </w:r>
          </w:p>
          <w:p w14:paraId="4FB0E40E" w14:textId="77777777" w:rsidR="004A6C3A" w:rsidRDefault="004A6C3A" w:rsidP="00AB27AF">
            <w:pPr>
              <w:jc w:val="center"/>
              <w:rPr>
                <w:b/>
                <w:sz w:val="20"/>
                <w:szCs w:val="20"/>
              </w:rPr>
            </w:pPr>
          </w:p>
          <w:p w14:paraId="5029D41D" w14:textId="77777777" w:rsidR="004A6C3A" w:rsidRDefault="004A6C3A" w:rsidP="004A6C3A">
            <w:pPr>
              <w:jc w:val="center"/>
              <w:rPr>
                <w:b/>
                <w:bCs/>
                <w:color w:val="00B050"/>
                <w:sz w:val="20"/>
                <w:szCs w:val="20"/>
              </w:rPr>
            </w:pPr>
            <w:r>
              <w:rPr>
                <w:b/>
                <w:bCs/>
                <w:color w:val="00B050"/>
                <w:sz w:val="20"/>
                <w:szCs w:val="20"/>
              </w:rPr>
              <w:t>Health Visitor</w:t>
            </w:r>
          </w:p>
          <w:p w14:paraId="6FBB2D01" w14:textId="77777777" w:rsidR="004A6C3A" w:rsidRDefault="004A6C3A" w:rsidP="004A6C3A">
            <w:pPr>
              <w:jc w:val="center"/>
              <w:rPr>
                <w:b/>
                <w:bCs/>
                <w:color w:val="00B050"/>
                <w:sz w:val="20"/>
                <w:szCs w:val="20"/>
              </w:rPr>
            </w:pPr>
            <w:r>
              <w:rPr>
                <w:b/>
                <w:bCs/>
                <w:color w:val="00B050"/>
                <w:sz w:val="20"/>
                <w:szCs w:val="20"/>
              </w:rPr>
              <w:t>Personal trainer</w:t>
            </w:r>
          </w:p>
          <w:p w14:paraId="7ABA82B6" w14:textId="77777777" w:rsidR="004A6C3A" w:rsidRDefault="004A6C3A" w:rsidP="004A6C3A">
            <w:pPr>
              <w:jc w:val="center"/>
              <w:rPr>
                <w:b/>
                <w:bCs/>
                <w:color w:val="00B050"/>
                <w:sz w:val="20"/>
                <w:szCs w:val="20"/>
              </w:rPr>
            </w:pPr>
            <w:r>
              <w:rPr>
                <w:b/>
                <w:bCs/>
                <w:color w:val="00B050"/>
                <w:sz w:val="20"/>
                <w:szCs w:val="20"/>
              </w:rPr>
              <w:t>Community nurse</w:t>
            </w:r>
          </w:p>
          <w:p w14:paraId="0C15BF2A" w14:textId="603569FD" w:rsidR="004A6C3A" w:rsidRPr="005E42AD" w:rsidRDefault="004A6C3A" w:rsidP="004A6C3A">
            <w:pPr>
              <w:jc w:val="center"/>
              <w:rPr>
                <w:b/>
                <w:sz w:val="20"/>
                <w:szCs w:val="20"/>
              </w:rPr>
            </w:pPr>
            <w:r>
              <w:rPr>
                <w:b/>
                <w:bCs/>
                <w:color w:val="00B050"/>
                <w:sz w:val="20"/>
                <w:szCs w:val="20"/>
              </w:rPr>
              <w:t>Healthcare assistant</w:t>
            </w:r>
          </w:p>
        </w:tc>
        <w:tc>
          <w:tcPr>
            <w:tcW w:w="951" w:type="pct"/>
            <w:shd w:val="clear" w:color="auto" w:fill="FFCCFF"/>
          </w:tcPr>
          <w:p w14:paraId="39537045" w14:textId="77777777" w:rsidR="00D35949" w:rsidRDefault="00D35949" w:rsidP="00AB27AF">
            <w:pPr>
              <w:jc w:val="center"/>
              <w:rPr>
                <w:sz w:val="20"/>
                <w:szCs w:val="20"/>
              </w:rPr>
            </w:pPr>
            <w:r>
              <w:rPr>
                <w:sz w:val="20"/>
                <w:szCs w:val="20"/>
              </w:rPr>
              <w:lastRenderedPageBreak/>
              <w:t>Unit 14 – Physiological disorders and their care</w:t>
            </w:r>
          </w:p>
          <w:p w14:paraId="5106E1E1" w14:textId="77777777" w:rsidR="00D35949" w:rsidRPr="00AC3D0E" w:rsidRDefault="00D35949" w:rsidP="00AB27AF">
            <w:pPr>
              <w:jc w:val="center"/>
              <w:rPr>
                <w:sz w:val="20"/>
                <w:szCs w:val="20"/>
              </w:rPr>
            </w:pPr>
            <w:r>
              <w:rPr>
                <w:sz w:val="20"/>
                <w:szCs w:val="20"/>
              </w:rPr>
              <w:t>Learning Aims C and D</w:t>
            </w:r>
          </w:p>
        </w:tc>
        <w:tc>
          <w:tcPr>
            <w:tcW w:w="374" w:type="pct"/>
            <w:vMerge w:val="restart"/>
            <w:shd w:val="clear" w:color="auto" w:fill="FFCCFF"/>
          </w:tcPr>
          <w:p w14:paraId="37B8AD25" w14:textId="77777777" w:rsidR="00D35949" w:rsidRDefault="00D35949" w:rsidP="00AB27AF">
            <w:pPr>
              <w:jc w:val="center"/>
              <w:rPr>
                <w:b/>
                <w:color w:val="FF0000"/>
                <w:sz w:val="20"/>
                <w:szCs w:val="20"/>
              </w:rPr>
            </w:pPr>
            <w:r w:rsidRPr="005E42AD">
              <w:rPr>
                <w:b/>
                <w:color w:val="FF0000"/>
                <w:sz w:val="20"/>
                <w:szCs w:val="20"/>
              </w:rPr>
              <w:t>Guest speaker – dementia talk</w:t>
            </w:r>
          </w:p>
          <w:p w14:paraId="57AAF43F" w14:textId="77777777" w:rsidR="006E41B0" w:rsidRDefault="006E41B0" w:rsidP="00AB27AF">
            <w:pPr>
              <w:jc w:val="center"/>
              <w:rPr>
                <w:b/>
                <w:color w:val="FF0000"/>
                <w:sz w:val="20"/>
                <w:szCs w:val="20"/>
              </w:rPr>
            </w:pPr>
          </w:p>
          <w:p w14:paraId="10145446" w14:textId="22293C85" w:rsidR="006E41B0" w:rsidRPr="006E41B0" w:rsidRDefault="006E41B0" w:rsidP="00AB27AF">
            <w:pPr>
              <w:jc w:val="center"/>
              <w:rPr>
                <w:b/>
                <w:color w:val="00B050"/>
                <w:sz w:val="20"/>
                <w:szCs w:val="20"/>
              </w:rPr>
            </w:pPr>
          </w:p>
        </w:tc>
      </w:tr>
      <w:tr w:rsidR="00D35949" w14:paraId="258E68D5" w14:textId="77777777" w:rsidTr="00496229">
        <w:trPr>
          <w:trHeight w:val="85"/>
        </w:trPr>
        <w:tc>
          <w:tcPr>
            <w:tcW w:w="190" w:type="pct"/>
            <w:shd w:val="clear" w:color="auto" w:fill="FFCCFF"/>
          </w:tcPr>
          <w:p w14:paraId="351CF2C5" w14:textId="77777777" w:rsidR="00D35949" w:rsidRPr="00AC3D0E" w:rsidRDefault="00D35949" w:rsidP="00AB27AF">
            <w:pPr>
              <w:pStyle w:val="NoSpacing"/>
              <w:jc w:val="center"/>
              <w:rPr>
                <w:b/>
                <w:sz w:val="20"/>
                <w:szCs w:val="20"/>
              </w:rPr>
            </w:pPr>
            <w:r w:rsidRPr="00AC3D0E">
              <w:rPr>
                <w:b/>
                <w:sz w:val="20"/>
                <w:szCs w:val="20"/>
              </w:rPr>
              <w:lastRenderedPageBreak/>
              <w:t>Assess Week</w:t>
            </w:r>
          </w:p>
          <w:p w14:paraId="329A33FA" w14:textId="77777777" w:rsidR="00D35949" w:rsidRPr="00AC3D0E" w:rsidRDefault="00D35949" w:rsidP="00AB27AF">
            <w:pPr>
              <w:pStyle w:val="NoSpacing"/>
              <w:jc w:val="center"/>
              <w:rPr>
                <w:b/>
                <w:sz w:val="20"/>
                <w:szCs w:val="20"/>
              </w:rPr>
            </w:pPr>
          </w:p>
        </w:tc>
        <w:tc>
          <w:tcPr>
            <w:tcW w:w="696" w:type="pct"/>
            <w:shd w:val="clear" w:color="auto" w:fill="FFCCFF"/>
          </w:tcPr>
          <w:p w14:paraId="60C8D170" w14:textId="77777777" w:rsidR="00D35949" w:rsidRPr="00AC3D0E" w:rsidRDefault="00D35949" w:rsidP="00AB27AF">
            <w:pPr>
              <w:jc w:val="center"/>
              <w:rPr>
                <w:sz w:val="20"/>
                <w:szCs w:val="20"/>
              </w:rPr>
            </w:pPr>
            <w:r>
              <w:rPr>
                <w:sz w:val="20"/>
                <w:szCs w:val="20"/>
              </w:rPr>
              <w:t>Learning Aim A and B Mock</w:t>
            </w:r>
          </w:p>
        </w:tc>
        <w:tc>
          <w:tcPr>
            <w:tcW w:w="507" w:type="pct"/>
            <w:vMerge/>
            <w:shd w:val="clear" w:color="auto" w:fill="FFCCFF"/>
          </w:tcPr>
          <w:p w14:paraId="1317AACE" w14:textId="77777777" w:rsidR="00D35949" w:rsidRDefault="00D35949" w:rsidP="00AB27AF">
            <w:pPr>
              <w:jc w:val="center"/>
            </w:pPr>
          </w:p>
        </w:tc>
        <w:tc>
          <w:tcPr>
            <w:tcW w:w="743" w:type="pct"/>
            <w:shd w:val="clear" w:color="auto" w:fill="FFCCFF"/>
          </w:tcPr>
          <w:p w14:paraId="0E0050A5" w14:textId="221CD514" w:rsidR="00D35949" w:rsidRDefault="00E53804" w:rsidP="00AB27AF">
            <w:pPr>
              <w:jc w:val="center"/>
            </w:pPr>
            <w:r>
              <w:t>Official summer exam</w:t>
            </w:r>
          </w:p>
        </w:tc>
        <w:tc>
          <w:tcPr>
            <w:tcW w:w="367" w:type="pct"/>
            <w:vMerge/>
            <w:shd w:val="clear" w:color="auto" w:fill="FFCCFF"/>
          </w:tcPr>
          <w:p w14:paraId="3D227912" w14:textId="77777777" w:rsidR="00D35949" w:rsidRDefault="00D35949" w:rsidP="00AB27AF">
            <w:pPr>
              <w:jc w:val="center"/>
              <w:rPr>
                <w:sz w:val="20"/>
                <w:szCs w:val="20"/>
              </w:rPr>
            </w:pPr>
          </w:p>
        </w:tc>
        <w:tc>
          <w:tcPr>
            <w:tcW w:w="783" w:type="pct"/>
            <w:shd w:val="clear" w:color="auto" w:fill="FFCCFF"/>
          </w:tcPr>
          <w:p w14:paraId="6E8B8B0B" w14:textId="77777777" w:rsidR="00D35949" w:rsidRPr="00AC3D0E" w:rsidRDefault="00D35949" w:rsidP="00AB27AF">
            <w:pPr>
              <w:jc w:val="center"/>
              <w:rPr>
                <w:sz w:val="20"/>
                <w:szCs w:val="20"/>
              </w:rPr>
            </w:pPr>
            <w:r>
              <w:rPr>
                <w:sz w:val="20"/>
                <w:szCs w:val="20"/>
              </w:rPr>
              <w:t>BTEC EXAM – Unit 1</w:t>
            </w:r>
          </w:p>
          <w:p w14:paraId="7A620739" w14:textId="77777777" w:rsidR="00D35949" w:rsidRDefault="00D35949" w:rsidP="00AB27AF">
            <w:pPr>
              <w:jc w:val="center"/>
            </w:pPr>
            <w:r w:rsidRPr="00170BF2">
              <w:rPr>
                <w:sz w:val="20"/>
                <w:szCs w:val="20"/>
              </w:rPr>
              <w:t>N/A</w:t>
            </w:r>
          </w:p>
        </w:tc>
        <w:tc>
          <w:tcPr>
            <w:tcW w:w="389" w:type="pct"/>
            <w:vMerge/>
            <w:shd w:val="clear" w:color="auto" w:fill="FFCCFF"/>
          </w:tcPr>
          <w:p w14:paraId="1DBC1B02" w14:textId="77777777" w:rsidR="00D35949" w:rsidRDefault="00D35949" w:rsidP="00AB27AF">
            <w:pPr>
              <w:jc w:val="center"/>
              <w:rPr>
                <w:sz w:val="20"/>
                <w:szCs w:val="20"/>
              </w:rPr>
            </w:pPr>
          </w:p>
        </w:tc>
        <w:tc>
          <w:tcPr>
            <w:tcW w:w="951" w:type="pct"/>
            <w:shd w:val="clear" w:color="auto" w:fill="FFCCFF"/>
          </w:tcPr>
          <w:p w14:paraId="5464D499" w14:textId="77777777" w:rsidR="00D35949" w:rsidRPr="00AC3D0E" w:rsidRDefault="00D35949" w:rsidP="00AB27AF">
            <w:pPr>
              <w:jc w:val="center"/>
              <w:rPr>
                <w:sz w:val="20"/>
                <w:szCs w:val="20"/>
              </w:rPr>
            </w:pPr>
            <w:r>
              <w:rPr>
                <w:sz w:val="20"/>
                <w:szCs w:val="20"/>
              </w:rPr>
              <w:t>Unit 14 assignments</w:t>
            </w:r>
          </w:p>
        </w:tc>
        <w:tc>
          <w:tcPr>
            <w:tcW w:w="374" w:type="pct"/>
            <w:vMerge/>
            <w:shd w:val="clear" w:color="auto" w:fill="FFCCFF"/>
          </w:tcPr>
          <w:p w14:paraId="3B3CC640" w14:textId="77777777" w:rsidR="00D35949" w:rsidRDefault="00D35949" w:rsidP="00AB27AF">
            <w:pPr>
              <w:jc w:val="center"/>
              <w:rPr>
                <w:sz w:val="20"/>
                <w:szCs w:val="20"/>
              </w:rPr>
            </w:pPr>
          </w:p>
        </w:tc>
      </w:tr>
      <w:tr w:rsidR="00D35949" w14:paraId="03C26214" w14:textId="77777777" w:rsidTr="00496229">
        <w:trPr>
          <w:trHeight w:val="552"/>
        </w:trPr>
        <w:tc>
          <w:tcPr>
            <w:tcW w:w="190" w:type="pct"/>
            <w:shd w:val="clear" w:color="auto" w:fill="FFCCFF"/>
          </w:tcPr>
          <w:p w14:paraId="63587637" w14:textId="77777777" w:rsidR="00D35949" w:rsidRPr="00AC3D0E" w:rsidRDefault="00D35949" w:rsidP="00AB27AF">
            <w:pPr>
              <w:pStyle w:val="NoSpacing"/>
              <w:jc w:val="center"/>
              <w:rPr>
                <w:b/>
                <w:sz w:val="20"/>
                <w:szCs w:val="20"/>
              </w:rPr>
            </w:pPr>
            <w:r w:rsidRPr="00AC3D0E">
              <w:rPr>
                <w:b/>
                <w:sz w:val="20"/>
                <w:szCs w:val="20"/>
              </w:rPr>
              <w:t>Review</w:t>
            </w:r>
          </w:p>
          <w:p w14:paraId="53BBF6B8" w14:textId="77777777" w:rsidR="00D35949" w:rsidRPr="00AC3D0E" w:rsidRDefault="00D35949" w:rsidP="00AB27AF">
            <w:pPr>
              <w:pStyle w:val="NoSpacing"/>
              <w:jc w:val="center"/>
              <w:rPr>
                <w:sz w:val="20"/>
                <w:szCs w:val="20"/>
              </w:rPr>
            </w:pPr>
          </w:p>
        </w:tc>
        <w:tc>
          <w:tcPr>
            <w:tcW w:w="696" w:type="pct"/>
            <w:shd w:val="clear" w:color="auto" w:fill="FFCCFF"/>
          </w:tcPr>
          <w:p w14:paraId="6CF4C968" w14:textId="77777777" w:rsidR="00D35949" w:rsidRPr="00AC3D0E" w:rsidRDefault="00D35949" w:rsidP="00AB27AF">
            <w:pPr>
              <w:jc w:val="center"/>
              <w:rPr>
                <w:sz w:val="20"/>
                <w:szCs w:val="20"/>
              </w:rPr>
            </w:pPr>
            <w:r>
              <w:rPr>
                <w:sz w:val="20"/>
                <w:szCs w:val="20"/>
              </w:rPr>
              <w:t>Teacher feedback</w:t>
            </w:r>
          </w:p>
        </w:tc>
        <w:tc>
          <w:tcPr>
            <w:tcW w:w="507" w:type="pct"/>
            <w:vMerge/>
            <w:shd w:val="clear" w:color="auto" w:fill="FFCCFF"/>
          </w:tcPr>
          <w:p w14:paraId="05DF8F73" w14:textId="77777777" w:rsidR="00D35949" w:rsidRPr="003317A2" w:rsidRDefault="00D35949" w:rsidP="00AB27AF">
            <w:pPr>
              <w:jc w:val="center"/>
              <w:rPr>
                <w:sz w:val="20"/>
                <w:szCs w:val="20"/>
              </w:rPr>
            </w:pPr>
          </w:p>
        </w:tc>
        <w:tc>
          <w:tcPr>
            <w:tcW w:w="743" w:type="pct"/>
            <w:shd w:val="clear" w:color="auto" w:fill="FFCCFF"/>
          </w:tcPr>
          <w:p w14:paraId="6C8EDB35" w14:textId="77777777" w:rsidR="00D35949" w:rsidRDefault="00D35949" w:rsidP="00AB27AF">
            <w:pPr>
              <w:jc w:val="center"/>
            </w:pPr>
            <w:r w:rsidRPr="003317A2">
              <w:rPr>
                <w:sz w:val="20"/>
                <w:szCs w:val="20"/>
              </w:rPr>
              <w:t>N/A</w:t>
            </w:r>
          </w:p>
        </w:tc>
        <w:tc>
          <w:tcPr>
            <w:tcW w:w="367" w:type="pct"/>
            <w:vMerge/>
            <w:shd w:val="clear" w:color="auto" w:fill="FFCCFF"/>
          </w:tcPr>
          <w:p w14:paraId="3F7C7571" w14:textId="77777777" w:rsidR="00D35949" w:rsidRDefault="00D35949" w:rsidP="00AB27AF">
            <w:pPr>
              <w:jc w:val="center"/>
            </w:pPr>
          </w:p>
        </w:tc>
        <w:tc>
          <w:tcPr>
            <w:tcW w:w="783" w:type="pct"/>
            <w:shd w:val="clear" w:color="auto" w:fill="FFCCFF"/>
          </w:tcPr>
          <w:p w14:paraId="24B24D30" w14:textId="77777777" w:rsidR="00D35949" w:rsidRDefault="00D35949" w:rsidP="00AB27AF">
            <w:pPr>
              <w:jc w:val="center"/>
            </w:pPr>
            <w:r>
              <w:t>Unit 5 Assignments</w:t>
            </w:r>
          </w:p>
        </w:tc>
        <w:tc>
          <w:tcPr>
            <w:tcW w:w="389" w:type="pct"/>
            <w:vMerge/>
            <w:shd w:val="clear" w:color="auto" w:fill="FFCCFF"/>
          </w:tcPr>
          <w:p w14:paraId="6747FBCF" w14:textId="77777777" w:rsidR="00D35949" w:rsidRDefault="00D35949" w:rsidP="00AB27AF">
            <w:pPr>
              <w:jc w:val="center"/>
              <w:rPr>
                <w:sz w:val="20"/>
                <w:szCs w:val="20"/>
              </w:rPr>
            </w:pPr>
          </w:p>
        </w:tc>
        <w:tc>
          <w:tcPr>
            <w:tcW w:w="951" w:type="pct"/>
            <w:shd w:val="clear" w:color="auto" w:fill="FFCCFF"/>
          </w:tcPr>
          <w:p w14:paraId="4F941814" w14:textId="77777777" w:rsidR="00D35949" w:rsidRPr="00AC3D0E" w:rsidRDefault="00D35949" w:rsidP="00AB27AF">
            <w:pPr>
              <w:jc w:val="center"/>
              <w:rPr>
                <w:sz w:val="20"/>
                <w:szCs w:val="20"/>
              </w:rPr>
            </w:pPr>
            <w:r>
              <w:rPr>
                <w:sz w:val="20"/>
                <w:szCs w:val="20"/>
              </w:rPr>
              <w:t>Teacher assessment and resubmission (where applicable)</w:t>
            </w:r>
          </w:p>
        </w:tc>
        <w:tc>
          <w:tcPr>
            <w:tcW w:w="374" w:type="pct"/>
            <w:vMerge/>
            <w:shd w:val="clear" w:color="auto" w:fill="FFCCFF"/>
          </w:tcPr>
          <w:p w14:paraId="7F6C95F9" w14:textId="77777777" w:rsidR="00D35949" w:rsidRDefault="00D35949" w:rsidP="00AB27AF">
            <w:pPr>
              <w:jc w:val="center"/>
              <w:rPr>
                <w:sz w:val="20"/>
                <w:szCs w:val="20"/>
              </w:rPr>
            </w:pPr>
          </w:p>
        </w:tc>
      </w:tr>
    </w:tbl>
    <w:p w14:paraId="4B0A9BF3" w14:textId="48C3B21F" w:rsidR="00377AA4" w:rsidRPr="00817B71" w:rsidRDefault="00377AA4" w:rsidP="0014539D"/>
    <w:sectPr w:rsidR="00377AA4" w:rsidRPr="00817B71" w:rsidSect="00C52A0F">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9D"/>
    <w:multiLevelType w:val="hybridMultilevel"/>
    <w:tmpl w:val="C5E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B6BC2"/>
    <w:multiLevelType w:val="hybridMultilevel"/>
    <w:tmpl w:val="9DF40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2644E0"/>
    <w:multiLevelType w:val="hybridMultilevel"/>
    <w:tmpl w:val="257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465EE"/>
    <w:multiLevelType w:val="hybridMultilevel"/>
    <w:tmpl w:val="4190C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F90DE9"/>
    <w:multiLevelType w:val="hybridMultilevel"/>
    <w:tmpl w:val="BB4A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F3194"/>
    <w:multiLevelType w:val="hybridMultilevel"/>
    <w:tmpl w:val="6B24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6905116">
    <w:abstractNumId w:val="5"/>
  </w:num>
  <w:num w:numId="2" w16cid:durableId="1885287713">
    <w:abstractNumId w:val="4"/>
  </w:num>
  <w:num w:numId="3" w16cid:durableId="1866627214">
    <w:abstractNumId w:val="3"/>
  </w:num>
  <w:num w:numId="4" w16cid:durableId="2004506004">
    <w:abstractNumId w:val="2"/>
  </w:num>
  <w:num w:numId="5" w16cid:durableId="398603570">
    <w:abstractNumId w:val="0"/>
  </w:num>
  <w:num w:numId="6" w16cid:durableId="212573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44"/>
    <w:rsid w:val="00001071"/>
    <w:rsid w:val="00006931"/>
    <w:rsid w:val="00031A94"/>
    <w:rsid w:val="00036E66"/>
    <w:rsid w:val="000B47EF"/>
    <w:rsid w:val="000C364F"/>
    <w:rsid w:val="000C38F2"/>
    <w:rsid w:val="000C4259"/>
    <w:rsid w:val="000D62C3"/>
    <w:rsid w:val="000F76A9"/>
    <w:rsid w:val="00135609"/>
    <w:rsid w:val="0014539D"/>
    <w:rsid w:val="001468CA"/>
    <w:rsid w:val="001D6592"/>
    <w:rsid w:val="001F3476"/>
    <w:rsid w:val="001F4B43"/>
    <w:rsid w:val="001F778F"/>
    <w:rsid w:val="0020155D"/>
    <w:rsid w:val="002064EB"/>
    <w:rsid w:val="002708DF"/>
    <w:rsid w:val="00275A70"/>
    <w:rsid w:val="002A2D82"/>
    <w:rsid w:val="002F2802"/>
    <w:rsid w:val="003236CE"/>
    <w:rsid w:val="003751A0"/>
    <w:rsid w:val="00377AA4"/>
    <w:rsid w:val="00381FD6"/>
    <w:rsid w:val="00382596"/>
    <w:rsid w:val="00397999"/>
    <w:rsid w:val="003E04DA"/>
    <w:rsid w:val="003F6B11"/>
    <w:rsid w:val="00403438"/>
    <w:rsid w:val="0042417F"/>
    <w:rsid w:val="004407D3"/>
    <w:rsid w:val="00445CAF"/>
    <w:rsid w:val="00463EDA"/>
    <w:rsid w:val="00475E95"/>
    <w:rsid w:val="00496229"/>
    <w:rsid w:val="004A4D04"/>
    <w:rsid w:val="004A6C3A"/>
    <w:rsid w:val="004B0A7B"/>
    <w:rsid w:val="004B327A"/>
    <w:rsid w:val="004E57BB"/>
    <w:rsid w:val="00501AF8"/>
    <w:rsid w:val="00504669"/>
    <w:rsid w:val="00532756"/>
    <w:rsid w:val="005A2AFD"/>
    <w:rsid w:val="005A31D6"/>
    <w:rsid w:val="005B603F"/>
    <w:rsid w:val="005C010B"/>
    <w:rsid w:val="005C5DF2"/>
    <w:rsid w:val="005E42AD"/>
    <w:rsid w:val="005F1080"/>
    <w:rsid w:val="006116C7"/>
    <w:rsid w:val="00635966"/>
    <w:rsid w:val="00677212"/>
    <w:rsid w:val="006A4491"/>
    <w:rsid w:val="006E41B0"/>
    <w:rsid w:val="006F4BAC"/>
    <w:rsid w:val="0071066A"/>
    <w:rsid w:val="00712204"/>
    <w:rsid w:val="00746150"/>
    <w:rsid w:val="00760CC6"/>
    <w:rsid w:val="00762797"/>
    <w:rsid w:val="00776073"/>
    <w:rsid w:val="00781A26"/>
    <w:rsid w:val="0079095A"/>
    <w:rsid w:val="00792A4C"/>
    <w:rsid w:val="007B64CA"/>
    <w:rsid w:val="007B7976"/>
    <w:rsid w:val="00817B71"/>
    <w:rsid w:val="008240CA"/>
    <w:rsid w:val="00825D69"/>
    <w:rsid w:val="0082788B"/>
    <w:rsid w:val="00841929"/>
    <w:rsid w:val="008573B0"/>
    <w:rsid w:val="008A5AE1"/>
    <w:rsid w:val="008D06C2"/>
    <w:rsid w:val="008E2FE0"/>
    <w:rsid w:val="00910AB3"/>
    <w:rsid w:val="00912C98"/>
    <w:rsid w:val="00925774"/>
    <w:rsid w:val="00926889"/>
    <w:rsid w:val="00937F20"/>
    <w:rsid w:val="009520B9"/>
    <w:rsid w:val="009571B4"/>
    <w:rsid w:val="00964F44"/>
    <w:rsid w:val="00973706"/>
    <w:rsid w:val="00984E62"/>
    <w:rsid w:val="00992095"/>
    <w:rsid w:val="009B3205"/>
    <w:rsid w:val="009B4E43"/>
    <w:rsid w:val="009C0B7D"/>
    <w:rsid w:val="009F0C61"/>
    <w:rsid w:val="009F4C24"/>
    <w:rsid w:val="00A14F7E"/>
    <w:rsid w:val="00A6219C"/>
    <w:rsid w:val="00A770C9"/>
    <w:rsid w:val="00A84740"/>
    <w:rsid w:val="00A84F4E"/>
    <w:rsid w:val="00A908A2"/>
    <w:rsid w:val="00AB27AF"/>
    <w:rsid w:val="00AC3D0E"/>
    <w:rsid w:val="00AC419B"/>
    <w:rsid w:val="00AE563B"/>
    <w:rsid w:val="00AF1258"/>
    <w:rsid w:val="00B1724E"/>
    <w:rsid w:val="00B32AEB"/>
    <w:rsid w:val="00B350B2"/>
    <w:rsid w:val="00B66F23"/>
    <w:rsid w:val="00B67D5A"/>
    <w:rsid w:val="00B81A4A"/>
    <w:rsid w:val="00B86951"/>
    <w:rsid w:val="00B9083A"/>
    <w:rsid w:val="00B95761"/>
    <w:rsid w:val="00BA30C3"/>
    <w:rsid w:val="00BA3DD2"/>
    <w:rsid w:val="00C52A0F"/>
    <w:rsid w:val="00CA0174"/>
    <w:rsid w:val="00CA38FA"/>
    <w:rsid w:val="00CA3D32"/>
    <w:rsid w:val="00CB2A1F"/>
    <w:rsid w:val="00CB71FB"/>
    <w:rsid w:val="00CD22D5"/>
    <w:rsid w:val="00CD7623"/>
    <w:rsid w:val="00CF7121"/>
    <w:rsid w:val="00CF73B4"/>
    <w:rsid w:val="00D006A7"/>
    <w:rsid w:val="00D05C3C"/>
    <w:rsid w:val="00D34B52"/>
    <w:rsid w:val="00D35949"/>
    <w:rsid w:val="00D37C39"/>
    <w:rsid w:val="00D47DB8"/>
    <w:rsid w:val="00D567AF"/>
    <w:rsid w:val="00D571F5"/>
    <w:rsid w:val="00D71156"/>
    <w:rsid w:val="00D808DC"/>
    <w:rsid w:val="00D82840"/>
    <w:rsid w:val="00DA22ED"/>
    <w:rsid w:val="00DC2365"/>
    <w:rsid w:val="00DD0321"/>
    <w:rsid w:val="00DD447A"/>
    <w:rsid w:val="00DE6932"/>
    <w:rsid w:val="00E06549"/>
    <w:rsid w:val="00E06EB5"/>
    <w:rsid w:val="00E116BE"/>
    <w:rsid w:val="00E13015"/>
    <w:rsid w:val="00E53804"/>
    <w:rsid w:val="00EC1538"/>
    <w:rsid w:val="00F03F56"/>
    <w:rsid w:val="00F1485B"/>
    <w:rsid w:val="00F2449C"/>
    <w:rsid w:val="00F62219"/>
    <w:rsid w:val="00F640D6"/>
    <w:rsid w:val="00F671C8"/>
    <w:rsid w:val="00F740AC"/>
    <w:rsid w:val="00F94030"/>
    <w:rsid w:val="00FE7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11CF4"/>
  <w15:chartTrackingRefBased/>
  <w15:docId w15:val="{47182A14-6614-4D40-A6B4-6BEC38C6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4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64F44"/>
    <w:pPr>
      <w:spacing w:after="0" w:line="240" w:lineRule="auto"/>
    </w:pPr>
  </w:style>
  <w:style w:type="paragraph" w:styleId="ListParagraph">
    <w:name w:val="List Paragraph"/>
    <w:basedOn w:val="Normal"/>
    <w:uiPriority w:val="34"/>
    <w:qFormat/>
    <w:rsid w:val="00FE7C02"/>
    <w:pPr>
      <w:ind w:left="720"/>
      <w:contextualSpacing/>
    </w:pPr>
  </w:style>
  <w:style w:type="paragraph" w:styleId="BalloonText">
    <w:name w:val="Balloon Text"/>
    <w:basedOn w:val="Normal"/>
    <w:link w:val="BalloonTextChar"/>
    <w:uiPriority w:val="99"/>
    <w:semiHidden/>
    <w:unhideWhenUsed/>
    <w:rsid w:val="00CA0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6E8DE7A80EA4CB21672221535FF36" ma:contentTypeVersion="13" ma:contentTypeDescription="Create a new document." ma:contentTypeScope="" ma:versionID="6d67a97c278d152fed684d7da50c180c">
  <xsd:schema xmlns:xsd="http://www.w3.org/2001/XMLSchema" xmlns:xs="http://www.w3.org/2001/XMLSchema" xmlns:p="http://schemas.microsoft.com/office/2006/metadata/properties" xmlns:ns3="6ca81ef0-3d55-42b9-8dcb-153d9af925d9" xmlns:ns4="68e17461-1874-4a52-8572-5d5e8fb8343a" targetNamespace="http://schemas.microsoft.com/office/2006/metadata/properties" ma:root="true" ma:fieldsID="91bfd664958e294aa84b907d705c69d8" ns3:_="" ns4:_="">
    <xsd:import namespace="6ca81ef0-3d55-42b9-8dcb-153d9af925d9"/>
    <xsd:import namespace="68e17461-1874-4a52-8572-5d5e8fb834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ef0-3d55-42b9-8dcb-153d9af92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e17461-1874-4a52-8572-5d5e8fb834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5A31-FF00-4A41-AD1C-C3DA67983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a81ef0-3d55-42b9-8dcb-153d9af925d9"/>
    <ds:schemaRef ds:uri="68e17461-1874-4a52-8572-5d5e8fb8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BCE11-237C-4BEA-A39C-E886DD69DE79}">
  <ds:schemaRefs>
    <ds:schemaRef ds:uri="http://schemas.microsoft.com/sharepoint/v3/contenttype/forms"/>
  </ds:schemaRefs>
</ds:datastoreItem>
</file>

<file path=customXml/itemProps3.xml><?xml version="1.0" encoding="utf-8"?>
<ds:datastoreItem xmlns:ds="http://schemas.openxmlformats.org/officeDocument/2006/customXml" ds:itemID="{8F4522CE-7FE5-4A48-A006-A6690CC957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647F10-F233-4C70-96E7-23B909CD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824</Words>
  <Characters>4865</Characters>
  <Application>Microsoft Office Word</Application>
  <DocSecurity>4</DocSecurity>
  <Lines>286</Lines>
  <Paragraphs>153</Paragraphs>
  <ScaleCrop>false</ScaleCrop>
  <HeadingPairs>
    <vt:vector size="2" baseType="variant">
      <vt:variant>
        <vt:lpstr>Title</vt:lpstr>
      </vt:variant>
      <vt:variant>
        <vt:i4>1</vt:i4>
      </vt:variant>
    </vt:vector>
  </HeadingPairs>
  <TitlesOfParts>
    <vt:vector size="1" baseType="lpstr">
      <vt:lpstr/>
    </vt:vector>
  </TitlesOfParts>
  <Company>All Saints' Academy</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E Sallis</dc:creator>
  <cp:keywords/>
  <dc:description/>
  <cp:lastModifiedBy>Mrs K Jones</cp:lastModifiedBy>
  <cp:revision>2</cp:revision>
  <cp:lastPrinted>2019-12-16T15:14:00Z</cp:lastPrinted>
  <dcterms:created xsi:type="dcterms:W3CDTF">2024-09-26T14:55:00Z</dcterms:created>
  <dcterms:modified xsi:type="dcterms:W3CDTF">2024-09-26T14:55:00Z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0x01010052F6E8DE7A80EA4CB21672221535FF36</vt:lpwstr>
  </property>
</Properties>
</file>